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D94B" w14:textId="7F53443E" w:rsidR="00A40500" w:rsidRPr="00905D22" w:rsidRDefault="00A40500" w:rsidP="00A40500">
      <w:pPr>
        <w:pStyle w:val="1"/>
        <w:spacing w:before="375" w:after="150"/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>Разъяс</w:t>
      </w:r>
      <w:r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 xml:space="preserve">няет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 xml:space="preserve"> О.М., заместитель директора по УВР, школьный координатор ГИА</w:t>
      </w:r>
      <w:r w:rsidRPr="00905D22"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 xml:space="preserve">- </w:t>
      </w:r>
      <w:r w:rsidRPr="00905D22">
        <w:rPr>
          <w:rFonts w:ascii="Times New Roman" w:eastAsia="Times New Roman" w:hAnsi="Times New Roman" w:cs="Times New Roman"/>
          <w:b/>
          <w:bCs/>
          <w:color w:val="auto"/>
          <w:spacing w:val="-6"/>
          <w:kern w:val="36"/>
          <w:sz w:val="45"/>
          <w:szCs w:val="45"/>
          <w:lang w:eastAsia="ru-RU"/>
          <w14:ligatures w14:val="none"/>
        </w:rPr>
        <w:t>как сдавать и пересдавать ЕГЭ в 10-м классе</w:t>
      </w:r>
    </w:p>
    <w:p w14:paraId="2CFEC845" w14:textId="39686507" w:rsidR="00A40500" w:rsidRPr="00905D22" w:rsidRDefault="00A40500" w:rsidP="00A40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Рособр</w:t>
      </w:r>
      <w:r w:rsidR="00796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надзор </w:t>
      </w: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96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пояснил</w:t>
      </w:r>
      <w:proofErr w:type="gramEnd"/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 каким предметам можно сдать экзамен и есть ли возможность улучшить результат.</w:t>
      </w:r>
    </w:p>
    <w:p w14:paraId="4555D77B" w14:textId="77777777" w:rsidR="00A40500" w:rsidRPr="00905D22" w:rsidRDefault="00A40500" w:rsidP="00A40500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Когда можно сдать ЕГЭ</w:t>
      </w:r>
    </w:p>
    <w:p w14:paraId="0938706A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ЕГЭ можно сдать только в 10-м или 11-м классе в соответствии с </w:t>
      </w:r>
      <w:hyperlink r:id="rId5" w:history="1">
        <w:r w:rsidRPr="00905D22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Порядком проведения ГИА-11</w:t>
        </w:r>
      </w:hyperlink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Чтобы пройти ЕГЭ после окончания 10-го класса ученику необходимо:</w:t>
      </w:r>
    </w:p>
    <w:p w14:paraId="553D471B" w14:textId="77777777" w:rsidR="00A40500" w:rsidRPr="00905D22" w:rsidRDefault="00A40500" w:rsidP="00A405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1 февраля подать заявление об участии в ЕГЭ по учебному предмету в образовательную организацию, в которой он осваивает программу СОО;</w:t>
      </w:r>
    </w:p>
    <w:p w14:paraId="2ADDC448" w14:textId="77777777" w:rsidR="00A40500" w:rsidRPr="00905D22" w:rsidRDefault="00A40500" w:rsidP="00A405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завершить обучение в 10-м классе и получить годовые отметки не ниже удовлетворительных по всем предметам учебного плана;</w:t>
      </w:r>
    </w:p>
    <w:p w14:paraId="18BFC019" w14:textId="77777777" w:rsidR="00A40500" w:rsidRPr="00905D22" w:rsidRDefault="00A40500" w:rsidP="00A405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завершить освоение программы по учебному предмету за курс средней школы (10–11-й класс) – по индивидуальному учебному плану до конца учебного года.</w:t>
      </w:r>
    </w:p>
    <w:p w14:paraId="0F392C91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все перечисленные условия соблюдены, педсовет школы принимает решение о допуске или недопуске ученика к ЕГЭ по конкретному учебному предмету по окончании 10-го класса.</w:t>
      </w:r>
    </w:p>
    <w:p w14:paraId="1F6F73F8" w14:textId="77777777" w:rsidR="00A40500" w:rsidRPr="00905D22" w:rsidRDefault="00A40500" w:rsidP="00A40500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Можно ли сдать ГИА в 10-м классе</w:t>
      </w:r>
    </w:p>
    <w:p w14:paraId="11C0BAE7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ГИА проводят для учеников и экстернов, которые в полном объеме выполнили учебный план (в том числе индивидуальный) и имеют годовые отметки не ниже удовлетворительных по всем учебным предметам плана за каждый год обучения по ООП СОО, а также «зачет» за итоговое сочинение (изложение). Такие лица становятся участниками ГИА.</w:t>
      </w:r>
    </w:p>
    <w:p w14:paraId="29CEE02C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Итоговое сочинение (изложение) проводят в первую среду декабря последнего года обучения – то есть в 11-м классе. Итоговое сочинение (изложение) для обучающихся 10-х классов не организуют.</w:t>
      </w:r>
    </w:p>
    <w:p w14:paraId="007AD0EE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ГИА проводят по русскому языку и математике – обязательным учебным предметам. </w:t>
      </w:r>
      <w:proofErr w:type="gramStart"/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успешной сдачи</w:t>
      </w:r>
      <w:proofErr w:type="gramEnd"/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ГИА выдают аттестат о среднем общем образовании.</w:t>
      </w:r>
    </w:p>
    <w:p w14:paraId="02ADDEE1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Получается, что по совокупности условий ученики 10-го класса не могут пройти ГИА. Это означает, что они не вправе сдать ЕГЭ одновременно по русскому языку и математике по окончании 10-го класса.</w:t>
      </w:r>
    </w:p>
    <w:p w14:paraId="634C1BDA" w14:textId="77777777" w:rsidR="00A40500" w:rsidRPr="00905D22" w:rsidRDefault="00A40500" w:rsidP="00A40500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Можно ли улучшить результаты ЕГЭ 10-го класса</w:t>
      </w:r>
    </w:p>
    <w:p w14:paraId="79D575C9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Улучшить результаты ЕГЭ можно в двух случаях – пересдать экзамен в качестве выпускника прошлых лет или в статусе участника ГИА в дополнительные дни. Поскольку ученик 10-го класса не может быть участником ГИА или выпускником прошлых лет, то не вправе улучшить результаты ГИА в 11-м классе, если они удовлетворительные. Исключение – пересдача в дополнительные дни. Законодатель разрешил выпускникам 11-</w:t>
      </w: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го класса повторно пройти ЕГЭ по одному из предметов, в том числе который ученик сдавал в 10-м классе. Тогда предыдущий результат аннулируют.</w:t>
      </w:r>
    </w:p>
    <w:p w14:paraId="0D148DB8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Получается, что результат ЕГЭ 10-го класса можно улучшить в 11-м, но только по одному предмету и в дополнительные дни. Если ученик использует этот шанс, то остальные удовлетворительные ЕГЭ за 11-й класс пересдать в этом году уже не сможет.</w:t>
      </w:r>
    </w:p>
    <w:p w14:paraId="688D7C52" w14:textId="77777777" w:rsidR="00A40500" w:rsidRPr="00905D22" w:rsidRDefault="00A40500" w:rsidP="00A4050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5D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Источник</w:t>
      </w:r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 </w:t>
      </w:r>
      <w:hyperlink r:id="rId6" w:history="1">
        <w:r w:rsidRPr="00905D22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письмо Рособрнадзора от 04.09.2025 № Ас-17384/10-4577</w:t>
        </w:r>
      </w:hyperlink>
      <w:r w:rsidRPr="00905D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E743A3" w14:textId="77777777" w:rsidR="00A40500" w:rsidRPr="000E3EF3" w:rsidRDefault="00A40500" w:rsidP="00A40500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05D2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  <w:r w:rsidRPr="00905D2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411A82A1" w14:textId="77777777" w:rsidR="00A40500" w:rsidRPr="00132781" w:rsidRDefault="00A40500" w:rsidP="00A40500">
      <w:pPr>
        <w:rPr>
          <w:rFonts w:ascii="Times New Roman" w:hAnsi="Times New Roman" w:cs="Times New Roman"/>
          <w:sz w:val="28"/>
          <w:szCs w:val="28"/>
        </w:rPr>
      </w:pPr>
    </w:p>
    <w:p w14:paraId="580B8C30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630"/>
    <w:multiLevelType w:val="multilevel"/>
    <w:tmpl w:val="534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70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00"/>
    <w:rsid w:val="0039723D"/>
    <w:rsid w:val="007966FD"/>
    <w:rsid w:val="00847DD4"/>
    <w:rsid w:val="00A02113"/>
    <w:rsid w:val="00A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512F"/>
  <w15:chartTrackingRefBased/>
  <w15:docId w15:val="{54FC3213-490D-4D7E-BE8A-EC3168A6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00"/>
  </w:style>
  <w:style w:type="paragraph" w:styleId="1">
    <w:name w:val="heading 1"/>
    <w:basedOn w:val="a"/>
    <w:next w:val="a"/>
    <w:link w:val="10"/>
    <w:uiPriority w:val="9"/>
    <w:qFormat/>
    <w:rsid w:val="00A40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5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5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5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5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5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5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5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5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5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36809583&amp;locale=ru&amp;date=2025-09-10&amp;isStatic=false&amp;pubAlias=mcfr-edu.vip" TargetMode="External"/><Relationship Id="rId5" Type="http://schemas.openxmlformats.org/officeDocument/2006/relationships/hyperlink" Target="https://1obraz.ru/group?groupId=108376729&amp;locale=ru&amp;date=2025-09-10&amp;isStatic=false&amp;pubAlias=mcfr-edu.v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2025-09-12T02:50:00Z</dcterms:created>
  <dcterms:modified xsi:type="dcterms:W3CDTF">2025-09-12T03:06:00Z</dcterms:modified>
</cp:coreProperties>
</file>