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8C" w:rsidRDefault="00430F8C" w:rsidP="00430F8C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Письмо </w:t>
      </w:r>
      <w:proofErr w:type="spellStart"/>
      <w:r>
        <w:rPr>
          <w:rFonts w:ascii="Georgia" w:eastAsia="Times New Roman" w:hAnsi="Georgia"/>
        </w:rPr>
        <w:t>Рособрнадзора</w:t>
      </w:r>
      <w:proofErr w:type="spellEnd"/>
      <w:r>
        <w:rPr>
          <w:rFonts w:ascii="Georgia" w:eastAsia="Times New Roman" w:hAnsi="Georgia"/>
        </w:rPr>
        <w:t xml:space="preserve"> от 28.01.2021 №</w:t>
      </w:r>
    </w:p>
    <w:p w:rsidR="00430F8C" w:rsidRDefault="00430F8C" w:rsidP="00430F8C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Письмо </w:t>
      </w:r>
      <w:proofErr w:type="spellStart"/>
      <w:r>
        <w:rPr>
          <w:rFonts w:ascii="Georgia" w:eastAsia="Times New Roman" w:hAnsi="Georgia"/>
        </w:rPr>
        <w:t>Рособрнадзора</w:t>
      </w:r>
      <w:proofErr w:type="spellEnd"/>
      <w:r>
        <w:rPr>
          <w:rFonts w:ascii="Georgia" w:eastAsia="Times New Roman" w:hAnsi="Georgia"/>
        </w:rPr>
        <w:t xml:space="preserve"> от 28.01.2021 № 10-21</w:t>
      </w:r>
    </w:p>
    <w:p w:rsidR="00430F8C" w:rsidRDefault="00430F8C" w:rsidP="00430F8C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ОБРАЗОВАНИЯ И НАУКИ</w:t>
      </w:r>
    </w:p>
    <w:p w:rsidR="00430F8C" w:rsidRDefault="00430F8C" w:rsidP="00430F8C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ПИСЬМО</w:t>
      </w:r>
    </w:p>
    <w:p w:rsidR="00430F8C" w:rsidRDefault="00430F8C" w:rsidP="00430F8C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от 28 января 2021 года № 10-21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образования и науки направляет разъяснения по отдельным вопросам, связанным с организацией работы конфликтных и предметных комиссий по учебному предмету «Информатика и информационно-коммуникационные технологии (ИКТ)».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Начиная с 2021 года единый государственный экзамен (далее - ЕГЭ) по учебному предмету «Информатика и информационно-коммуникационные технологии (ИКТ)» будет проводиться в компьютерной форме (далее - КЕГЭ).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В соответствии с утвержденной «Спецификацией контрольных измерительных материалов для проведения в 2021 году единого государственного экзамена по информатике и ИКТ» (далее - Спецификация) каждый вариант экзаменационной работы КЕГЭ включает в себя 27 заданий, различающихся уровнем сложности и необходимым для их выполнения программным обеспечением. Каждое задание контрольного измерительного материала (далее - КИМ) КЕГЭ по информатике и информационно-коммуникационным технологиям (ИКТ) в 2021 году предполагает краткий ответ или ответ в виде набора чисел. При этом система оценивания выполнения заданий экзаменационной работы предполагает автоматизированное оценивание ответов на все задания КИМ ЕГЭ (п.9 Спецификации).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Участникам КЕГЭ перед началом экзамена выдаются бланки регистрации для внесения своих персональных сведений. КИМ КЕГЭ в бумажном виде не предоставляются, бланки ответов на задания экзаменационной работы не используются.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Ответы на задания вносятся непосредственно самим участником КЕГЭ в программное обеспечение для сдачи экзамена (далее - </w:t>
      </w:r>
      <w:proofErr w:type="gramStart"/>
      <w:r>
        <w:rPr>
          <w:rFonts w:ascii="Georgia" w:hAnsi="Georgia"/>
        </w:rPr>
        <w:t>ПО</w:t>
      </w:r>
      <w:proofErr w:type="gramEnd"/>
      <w:r>
        <w:rPr>
          <w:rFonts w:ascii="Georgia" w:hAnsi="Georgia"/>
        </w:rPr>
        <w:t xml:space="preserve">) и фиксируются </w:t>
      </w:r>
      <w:proofErr w:type="gramStart"/>
      <w:r>
        <w:rPr>
          <w:rFonts w:ascii="Georgia" w:hAnsi="Georgia"/>
        </w:rPr>
        <w:t>нажатием</w:t>
      </w:r>
      <w:proofErr w:type="gramEnd"/>
      <w:r>
        <w:rPr>
          <w:rFonts w:ascii="Georgia" w:hAnsi="Georgia"/>
        </w:rPr>
        <w:t xml:space="preserve"> кнопки «Сохранить». При этом в течение всего времени, отведенного для сдачи экзамена, участник КЕГЭ может неограниченное количество раз в любом порядке возвращаться к ранее введённым ответам для их просмотра, редактирования, удаления.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При возникновении (или выявлении) технических ошибок во время экзамена (например, прекращение работы компьютерной техники, которую использует участник КЕГЭ) участник КЕГЭ самостоятельно выбирает одну из схем дальнейшего участия в экзамене: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1) продолжение выполнения экзаменационных заданий КЕГЭ за другим рабочим местом с использованием того же КИМ КЕГЭ и внесением всех ответов на новом рабочем месте (при этом время выполнения экзаменационной работы для участника КЕГЭ не увеличивается, т.к. участник продолжает работу с тем же КИМ КЕГЭ);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2) завершение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(участнику предоставляется новый КИМ КЕГЭ).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По истечении времени, отведенного для сдачи экзамена, либо по нажатии участником КЕГЭ кнопки «Завершить экзамен» с дальнейшим подтверждением им факта завершения экзамена в промежуточном окне - изменение внесённых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ПО ответов становится невозможным. Далее формируется «Протокол ответов участника КЕГЭ» (далее - протокол) - таблица с внесенными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ПО участником КЕГЭ ответами, которая демонстрируется ему на экране. Участник экзамена должен подтвердить соответствие данной таблицы внесенным ответам. Окно с формой протокола не может быть закрыто без подтверждения участником КЕГЭ просмотра и согласия с внесенными ответами. После нажатия кнопок «Принять» и «Закрыть» в протоколе участник КЕГЭ переходит к странице «Экзамен закончен», на которой отображается краткая информация о количестве сохраненных ответов и контрольной сумме.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Контрольную сумму, автоматически сформированную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ПО</w:t>
      </w:r>
      <w:proofErr w:type="gramEnd"/>
      <w:r>
        <w:rPr>
          <w:rFonts w:ascii="Georgia" w:hAnsi="Georgia"/>
        </w:rPr>
        <w:t xml:space="preserve"> на основе введенных ответов, участнику КЕГЭ необходимо перенести в специально предназначенное поле в бланке регистрации. Таким образом, участник КЕГЭ подтверждает правильность внесения своих ответов на задания экзаменационной работы КЕГЭ.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В связи с наличием процедурных новшеств, связанных с проведением КЕГЭ, разъясняем особенности создания и организации деятельности предметных и конфликтных комиссий субъектов Российской Федерации при проведении ЕГЭ по учебному предмету «Информатика и информационно-коммуникационные технологии (ИКТ)».</w:t>
      </w:r>
    </w:p>
    <w:p w:rsidR="00430F8C" w:rsidRDefault="00430F8C" w:rsidP="00430F8C">
      <w:pPr>
        <w:pStyle w:val="a3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В соответствии с </w:t>
      </w:r>
      <w:hyperlink r:id="rId4" w:anchor="/document/99/542637893/XA00M8E2MP/" w:history="1">
        <w:r>
          <w:rPr>
            <w:rStyle w:val="a5"/>
            <w:rFonts w:ascii="Georgia" w:hAnsi="Georgia"/>
          </w:rPr>
          <w:t>пунктом 31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5" w:anchor="/document/99/542637893/" w:history="1">
        <w:r>
          <w:rPr>
            <w:rStyle w:val="a5"/>
            <w:rFonts w:ascii="Georgia" w:hAnsi="Georgia"/>
          </w:rPr>
          <w:t xml:space="preserve">приказом </w:t>
        </w:r>
        <w:proofErr w:type="spellStart"/>
        <w:r>
          <w:rPr>
            <w:rStyle w:val="a5"/>
            <w:rFonts w:ascii="Georgia" w:hAnsi="Georgia"/>
          </w:rPr>
          <w:t>Минпросвещения</w:t>
        </w:r>
        <w:proofErr w:type="spellEnd"/>
        <w:r>
          <w:rPr>
            <w:rStyle w:val="a5"/>
            <w:rFonts w:ascii="Georgia" w:hAnsi="Georgia"/>
          </w:rPr>
          <w:t xml:space="preserve"> России и </w:t>
        </w:r>
        <w:proofErr w:type="spellStart"/>
        <w:r>
          <w:rPr>
            <w:rStyle w:val="a5"/>
            <w:rFonts w:ascii="Georgia" w:hAnsi="Georgia"/>
          </w:rPr>
          <w:t>Рособрнадзора</w:t>
        </w:r>
        <w:proofErr w:type="spellEnd"/>
        <w:r>
          <w:rPr>
            <w:rStyle w:val="a5"/>
            <w:rFonts w:ascii="Georgia" w:hAnsi="Georgia"/>
          </w:rPr>
          <w:t xml:space="preserve"> от 07.11.2018 № 190/1512</w:t>
        </w:r>
      </w:hyperlink>
      <w:r>
        <w:rPr>
          <w:rFonts w:ascii="Georgia" w:hAnsi="Georgia"/>
        </w:rPr>
        <w:t xml:space="preserve"> (зарегистрирован Минюстом России 10.12.2018, регистрационный № 52952) (далее - Порядок), органы исполнительной власти субъектов Российской Федерации, осуществляющие государственное управление в сфере образования (далее - ОИВ), обеспечивают проведение государственной итоговой аттестации по образовательным программам среднего общего образования в</w:t>
      </w:r>
      <w:proofErr w:type="gramEnd"/>
      <w:r>
        <w:rPr>
          <w:rFonts w:ascii="Georgia" w:hAnsi="Georgia"/>
        </w:rPr>
        <w:t xml:space="preserve"> форме ЕГЭ и государственного выпускного экзамена (далее - ГВЭ), в том числе создают предметные и конфликтные комиссии субъектов Российской Федерации и организуют их деятельность.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По вопросу создания предметных комиссий субъектов Российской Федерации (далее - предметные комиссии) по учебному предмету «Информатика и информационно-коммуникационные технологии (ИКТ)» сообщаем следующее.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Согласно пункту 36 Порядка председатель государственной экзаменационной комиссии (далее - ГЭК), утверждаемый </w:t>
      </w:r>
      <w:proofErr w:type="spellStart"/>
      <w:r>
        <w:rPr>
          <w:rFonts w:ascii="Georgia" w:hAnsi="Georgia"/>
        </w:rPr>
        <w:t>Рособрнадзором</w:t>
      </w:r>
      <w:proofErr w:type="spellEnd"/>
      <w:r>
        <w:rPr>
          <w:rFonts w:ascii="Georgia" w:hAnsi="Georgia"/>
        </w:rPr>
        <w:t xml:space="preserve">, осуществляет общее руководство и координацию деятельности ГЭК по подготовке и проведению экзаменов, в том числе по представлению председателей предметных комиссий организует формирование составов предметных комиссий, представляет на согласование в </w:t>
      </w:r>
      <w:proofErr w:type="spellStart"/>
      <w:r>
        <w:rPr>
          <w:rFonts w:ascii="Georgia" w:hAnsi="Georgia"/>
        </w:rPr>
        <w:t>Рособрнадзор</w:t>
      </w:r>
      <w:proofErr w:type="spellEnd"/>
      <w:r>
        <w:rPr>
          <w:rFonts w:ascii="Georgia" w:hAnsi="Georgia"/>
        </w:rPr>
        <w:t xml:space="preserve"> кандидатуры председателей предметных комиссий.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соответствии с пунктом 38 Порядка проверка ответов участников экзамена на задания экзаменационной работы, предусматривающие развернутый ответ, </w:t>
      </w:r>
      <w:r>
        <w:rPr>
          <w:rFonts w:ascii="Georgia" w:hAnsi="Georgia"/>
        </w:rPr>
        <w:lastRenderedPageBreak/>
        <w:t>осуществляется предметными комиссиями по соответствующим учебным предметам.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Порядком не предусмотрена проверка предметными комиссиями ответов на задания с кратким ответом.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Таким образом, предметные комиссии не участвуют в проверке экзаменационных работ участников КЕГЭ.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то же время </w:t>
      </w:r>
      <w:proofErr w:type="spellStart"/>
      <w:r>
        <w:rPr>
          <w:rFonts w:ascii="Georgia" w:hAnsi="Georgia"/>
        </w:rPr>
        <w:t>тексты^</w:t>
      </w:r>
      <w:proofErr w:type="spellEnd"/>
      <w:r>
        <w:rPr>
          <w:rFonts w:ascii="Georgia" w:hAnsi="Georgia"/>
        </w:rPr>
        <w:t xml:space="preserve"> темы, задания, билеты ГВЭ по учебному предмету «Информатика и информационно-коммуникационные технологии (ИКТ)» предполагают предоставление участником ГВЭ развернутых ответов (в том числе устных, в случаях, указанных в Порядке) на экзаменационные задания. Исходя из вышеуказанного, предметная комиссия по учебному предмету «Информатика и информационно-коммуникационные технологии (ИКТ)» участвует в проверке развернутых ответов участников ГВЭ.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Таким образом, ОИВ создают предметные комиссии по учебному предмету «Информатика и ИКТ» и организуют их деятельность в целях проверки экзаменационных работ участников ГВЭ в установленные сроки.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По вопросу </w:t>
      </w:r>
      <w:proofErr w:type="gramStart"/>
      <w:r>
        <w:rPr>
          <w:rFonts w:ascii="Georgia" w:hAnsi="Georgia"/>
        </w:rPr>
        <w:t>организации работы конфликтной комиссии субъекта Российской Федерации</w:t>
      </w:r>
      <w:proofErr w:type="gramEnd"/>
      <w:r>
        <w:rPr>
          <w:rFonts w:ascii="Georgia" w:hAnsi="Georgia"/>
        </w:rPr>
        <w:t xml:space="preserve"> и рассмотрения апелляций участников КЕГЭ сообщаем следующее.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Пунктом 40 Порядка установлено, что конфликтная комиссия принимает и рассматривает апелляции участников экзамена по вопросам нарушения Порядка, а также о несогласии с выставленными баллами, принимает по результатам рассмотрения апелляции решение об удовлетворении или отклонении апелляции участника экзамена.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В соответствии с пунктом 97 Порядка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 неправильным заполнением бланков ЕГЭ и ГВЭ.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Пунктом 101 Порядка установлено,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430F8C" w:rsidRDefault="00430F8C" w:rsidP="00430F8C">
      <w:pPr>
        <w:pStyle w:val="a3"/>
        <w:rPr>
          <w:rFonts w:ascii="Georgia" w:hAnsi="Georgia"/>
        </w:rPr>
      </w:pPr>
      <w:proofErr w:type="gramStart"/>
      <w:r>
        <w:rPr>
          <w:rFonts w:ascii="Georgia" w:hAnsi="Georgia"/>
        </w:rPr>
        <w:t>В связи с вышеизложенным апелляция о несогласии с выставленными баллами КЕГЭ не рассматривается по следующим причинам:</w:t>
      </w:r>
      <w:proofErr w:type="gramEnd"/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1) наличие ответов на задания экзаменационной работы только с кратким ответом (конфликтной комиссией такие экзаменационные работы не рассматриваются в соответствии с пунктом 97 Порядка);</w:t>
      </w:r>
    </w:p>
    <w:p w:rsidR="00430F8C" w:rsidRDefault="00430F8C" w:rsidP="00430F8C">
      <w:pPr>
        <w:pStyle w:val="a3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2) требование привлечения в соответствии с пунктами 40,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работы, </w:t>
      </w:r>
      <w:r>
        <w:rPr>
          <w:rFonts w:ascii="Georgia" w:hAnsi="Georgia"/>
        </w:rPr>
        <w:lastRenderedPageBreak/>
        <w:t>предусматривающие развернутый ответ участника экзамена, подавшего указанную апелляцию (эксперт предметной комиссии не привлекается для установления правильности оценивания кратких ответов на задания экзаменационной работы).</w:t>
      </w:r>
      <w:proofErr w:type="gramEnd"/>
    </w:p>
    <w:p w:rsidR="00430F8C" w:rsidRDefault="00430F8C" w:rsidP="00430F8C">
      <w:pPr>
        <w:pStyle w:val="a3"/>
        <w:rPr>
          <w:rFonts w:ascii="Georgia" w:hAnsi="Georgia"/>
        </w:rPr>
      </w:pPr>
      <w:proofErr w:type="gramStart"/>
      <w:r>
        <w:rPr>
          <w:rFonts w:ascii="Georgia" w:hAnsi="Georgia"/>
        </w:rPr>
        <w:t>Дополнительно сообщаем, что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 установлено, что конфликтная комиссия, в том числе 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</w:t>
      </w:r>
      <w:proofErr w:type="gramEnd"/>
      <w:r>
        <w:rPr>
          <w:rFonts w:ascii="Georgia" w:hAnsi="Georgia"/>
        </w:rPr>
        <w:t xml:space="preserve"> Под технической ошибкой понимаются ошибки при обработке экзаменационных бланков и (или) протоколов оценивания развёрнутых ответов - сканировании, распознавании текста, верификации.</w:t>
      </w:r>
    </w:p>
    <w:p w:rsidR="00430F8C" w:rsidRDefault="00430F8C" w:rsidP="00430F8C">
      <w:pPr>
        <w:pStyle w:val="a3"/>
        <w:rPr>
          <w:rFonts w:ascii="Georgia" w:hAnsi="Georgia"/>
        </w:rPr>
      </w:pPr>
      <w:proofErr w:type="gramStart"/>
      <w:r>
        <w:rPr>
          <w:rFonts w:ascii="Georgia" w:hAnsi="Georgia"/>
        </w:rPr>
        <w:t>Апелляция о несогласии с выставленными баллами не может быть рассмотрена конфликтной комиссией, поскольку при проведении КЕГЭ исключено влияние человеческого фактора со стороны экспертов предметных комиссий (т.к. работа проверяется автоматизировано), технические ошибки в части сканирования, распознавания текста, верификации также не могут быть предметом рассмотрения апелляции, поскольку участник подтверждает правильность внесенных ответов в аудитории 1И1Э (сканирование, распознавание текста и верификация не</w:t>
      </w:r>
      <w:proofErr w:type="gramEnd"/>
      <w:r>
        <w:rPr>
          <w:rFonts w:ascii="Georgia" w:hAnsi="Georgia"/>
        </w:rPr>
        <w:t xml:space="preserve"> проводятся при КЕГЭ).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Вместе с тем ОИВ создает конфликтную комиссию и организует ее деятельность для рассмотрения апелляций о нарушении Порядка при проведении КЕГЭ (например, технические ошибки в ходе экзамена, по причине которых участник КЕГЭ принял решение о повторном допуске к КЕГЭ, иные нарушения Порядка).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Дополнительно сообщаем, что в связи с санитарно-эпидемиологической обстановкой и особенностями распространения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(COVTD-19) ГИА в форме ГВЭ по учебному предмету «Информатика и информационно-коммуникационные технологии (ИКТ)» в 2021 году проводиться не будет.</w:t>
      </w:r>
    </w:p>
    <w:p w:rsidR="00430F8C" w:rsidRDefault="00430F8C" w:rsidP="00430F8C">
      <w:pPr>
        <w:pStyle w:val="a3"/>
        <w:rPr>
          <w:rFonts w:ascii="Georgia" w:hAnsi="Georgia"/>
        </w:rPr>
      </w:pPr>
      <w:r>
        <w:rPr>
          <w:rFonts w:ascii="Georgia" w:hAnsi="Georgia"/>
        </w:rPr>
        <w:t>Таким образом, в связи с тем, что предметная комиссия по учебному предмету «Информатика и информационно-коммуникационные технологии (ИКТ)» не привлекается к проверке работ участников КЕГЭ и в 2021 году ГВЭ по данному учебному предмету не проводится, ОИВ не создают предметные комиссии по учебному предмету «Информатика и информационно-коммуникационные технологии (ИКТ)».</w:t>
      </w:r>
    </w:p>
    <w:p w:rsidR="00430F8C" w:rsidRDefault="00430F8C" w:rsidP="00430F8C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С.М. Рукавишников</w:t>
      </w:r>
      <w:r>
        <w:rPr>
          <w:rFonts w:ascii="Georgia" w:hAnsi="Georgia"/>
        </w:rPr>
        <w:br/>
      </w:r>
    </w:p>
    <w:p w:rsidR="002B7302" w:rsidRDefault="002B7302"/>
    <w:sectPr w:rsidR="002B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30F8C"/>
    <w:rsid w:val="002B7302"/>
    <w:rsid w:val="0043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0F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F8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0F8C"/>
    <w:pPr>
      <w:spacing w:after="223"/>
      <w:jc w:val="both"/>
    </w:pPr>
  </w:style>
  <w:style w:type="character" w:styleId="a4">
    <w:name w:val="Strong"/>
    <w:basedOn w:val="a0"/>
    <w:uiPriority w:val="22"/>
    <w:qFormat/>
    <w:rsid w:val="00430F8C"/>
    <w:rPr>
      <w:b/>
      <w:bCs/>
    </w:rPr>
  </w:style>
  <w:style w:type="character" w:styleId="a5">
    <w:name w:val="Hyperlink"/>
    <w:basedOn w:val="a0"/>
    <w:uiPriority w:val="99"/>
    <w:semiHidden/>
    <w:unhideWhenUsed/>
    <w:rsid w:val="00430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1641</Words>
  <Characters>9359</Characters>
  <Application>Microsoft Office Word</Application>
  <DocSecurity>0</DocSecurity>
  <Lines>77</Lines>
  <Paragraphs>21</Paragraphs>
  <ScaleCrop>false</ScaleCrop>
  <Company>Grizli777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2021-02-18T01:03:00Z</dcterms:created>
  <dcterms:modified xsi:type="dcterms:W3CDTF">2021-02-18T01:06:00Z</dcterms:modified>
</cp:coreProperties>
</file>