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Итоговая годовая контрольная работа по праву 11 класс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Вариант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1.Выберите единственно верный вариант ответа.</w:t>
      </w:r>
    </w:p>
    <w:p w:rsid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1.Основная цель гражданского права:</w:t>
      </w:r>
    </w:p>
    <w:p w:rsid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Обеспечить соблюдение гражданских прав 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Обеспечить гражданский (то</w:t>
      </w:r>
      <w:bookmarkStart w:id="0" w:name="_GoBack"/>
      <w:bookmarkEnd w:id="0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варный) оборот.</w:t>
      </w:r>
    </w:p>
    <w:p w:rsid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Гарантировать имущественные отношения.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Гарантировать вещные права. 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Ограниченное вещное право пользоваться чужим земельным участком называется: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Деликтом.  Б. </w:t>
      </w:r>
      <w:proofErr w:type="spellStart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Кондикцией</w:t>
      </w:r>
      <w:proofErr w:type="spellEnd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.  В. Сервитутом. Г. Обязательством.</w:t>
      </w:r>
    </w:p>
    <w:p w:rsidR="007F1A66" w:rsidRDefault="007F1A66" w:rsidP="007F1A66">
      <w:pPr>
        <w:spacing w:after="0" w:line="240" w:lineRule="auto"/>
        <w:ind w:left="-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Публично-правовыми образованиями являются:                                                       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Физические лица</w:t>
      </w:r>
    </w:p>
    <w:p w:rsidR="007F1A66" w:rsidRDefault="007F1A66" w:rsidP="007F1A66">
      <w:pPr>
        <w:spacing w:after="0" w:line="240" w:lineRule="auto"/>
        <w:ind w:left="-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Юридические лица.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В. Муниципальные образования.</w:t>
      </w:r>
    </w:p>
    <w:p w:rsidR="007F1A66" w:rsidRPr="007F1A66" w:rsidRDefault="007F1A66" w:rsidP="007F1A66">
      <w:pPr>
        <w:spacing w:after="0" w:line="240" w:lineRule="auto"/>
        <w:ind w:left="-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Акционерные общества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Выберите пропущенное слово: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 - такое юридическое лицо, в котором его члены, как правило, принимают личное участие в деятельности предприятия.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ОАО.Б. Унитарное </w:t>
      </w:r>
      <w:proofErr w:type="spellStart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proofErr w:type="gramStart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Хозяйственное </w:t>
      </w:r>
      <w:proofErr w:type="spellStart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общество.Г</w:t>
      </w:r>
      <w:proofErr w:type="spellEnd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Производственный кооператив.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В каких из перечисленных случаев речь идет о консенсуальных сделках: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Заключение договора о покупке телевизора.                                                                                          Б. Договоренность о перевозке дивана.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 Участники договора мены пришли к соглашению о передаче друг другу имущества.                                                                                                                                                    Г. Договор купли-продажи земельного участка.                                                                                           Д. Договор отца со своим двоюродным братом о том, что тот даст ему денег взаймы.                                                        Е. Обязанность перевозчика доставить груз в пункт назначения и выдать его получателю.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Укажите верный ответ    </w:t>
      </w:r>
      <w:r w:rsidRPr="007F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1.АБВ  2.БВГ 3. </w:t>
      </w:r>
      <w:proofErr w:type="gramStart"/>
      <w:r w:rsidRPr="007F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</w:t>
      </w:r>
      <w:proofErr w:type="gramEnd"/>
      <w:r w:rsidRPr="007F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4.ГДЕ            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Что 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относится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характеристикам </w:t>
      </w:r>
      <w:proofErr w:type="spellStart"/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брака: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Свободный </w:t>
      </w:r>
      <w:proofErr w:type="spellStart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proofErr w:type="gramStart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spellEnd"/>
      <w:proofErr w:type="gramEnd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Ведение общего </w:t>
      </w:r>
      <w:proofErr w:type="spellStart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хозяйства.В</w:t>
      </w:r>
      <w:proofErr w:type="spellEnd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Равноправный </w:t>
      </w:r>
      <w:proofErr w:type="spellStart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союз.Г</w:t>
      </w:r>
      <w:proofErr w:type="spellEnd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брака – создание семьи.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Назовите личное право ребенка: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Право на получение содержания от своих родителей и других членов семьи.                                   Б. Право собственности на доходы, полученные ребенком.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Право на защиту.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Право собственности на имущество, полученное в дар или в порядке наследования.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Объектом и основным содержанием трудового правоотношения выступает: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Работа.     Б. Работник.      В. Работодатель.     Г. Трудовой договор.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 Назовите обязательное условие трудового договора:                                                 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Об испытании при приеме на работу.                                                                                                     Б. О неразглашении охраняемой законом тайны (государственной, служебной, коммерческой и иной).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Об улучшении социально-бытовых условий работника и членов его семьи.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Режим рабочего времени и времени отдыха.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Работодатель не имеет права применить следующее дисциплинарное взыскание: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Замечание. Б. </w:t>
      </w:r>
      <w:proofErr w:type="spellStart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</w:t>
      </w:r>
      <w:proofErr w:type="gramStart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Увольнение по соответствующим основаниям. Г. Выговор.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Вставьте пропущенные слова.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Административно-правовые отношения составляют _________________ административного права.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То или иное административное правонарушение </w:t>
      </w:r>
      <w:proofErr w:type="spellStart"/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характеризуетсясовокупностью</w:t>
      </w:r>
      <w:proofErr w:type="spellEnd"/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определенных признаков, которые называются _____________административного правонарушения.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на соотнесение.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Соотнесите принципы </w:t>
      </w:r>
      <w:hyperlink r:id="rId5" w:history="1">
        <w:r w:rsidRPr="007F1A6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уголовного права</w:t>
        </w:r>
      </w:hyperlink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их характеристики.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Принцип справедливости    Б. Принцип законности           В. Принцип вины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 Принцип равенства               Д. Принцип гуманизма            Е. Принцип неотвратимости уголовной ответственности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Характеристики: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Уголовный закон обеспечивает безопасность человека, запрещает причинять физические страдания или унижения человеку.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Любое лицо, совершившее преступление, подлежит наказанию.                                                           3. Уголовное наказание должно соответствовать тяжести преступления.                                               4. Человек отвечает только за виновное деяние и его последствие.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Преступник подлежит уголовной ответственности не зависимо от пола, расы, национальности, языка, происхождения, имущественного и должностного положения, места жительства, отношения к религии.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Без приговора суда, основанного на законе, никто не может быть признан виновным в совершении преступления.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Соотнесите элементы состава преступления с их характеристиками.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Субъект преступления                                 Б. Объект преступления                                                                                        В. Объективная сторона преступления      Г. Субъективная сторона преступления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Характеристики: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Противоправное поведение, причиняющее или создающее угрозу причинения вреда общественным отношениям, охраняемым уголовным законом.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Общественные, государственные или личные блага и интересы, против которых направлены действия преступников.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Психическое отношение лица к </w:t>
      </w:r>
      <w:proofErr w:type="gramStart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содеянному</w:t>
      </w:r>
      <w:proofErr w:type="gramEnd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наступившим последствиям, которое проявляется в виде вины, мотивов, цели.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Вменяемое физическое лицо, достигшее возраста уголовной ответственности.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Прочитайте приведенный ниже текст, в котором ряд слов пропущен: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– неотвратимое следствие ___________________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(1).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применяется в целях восстановления социальной справедливости, а также в целях __________________ 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осужденного и __________________ 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совершения новых преступлений. Военнослужащие-контрактники, совершившие преступление, могут быть приговорены к _____________________ 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военной службе. За преступления  _______________ 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(5)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тяжести, если они умышленные, лишение свободы назначается на срок не свыше 5 лет, а если они совершены по неосторожности, то лишение свободы назначается на срок не свыше 2 лет. За _______________ 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(6)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преступления максимум лишения свободы составляет 10 лет.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из предлагаемого списка слова, которые следует вставить в пробелы. Слова в списке даны в именительном падеже, единственном числе. В списке слов больше, чем необходимо выбрать. Выбирайте последовательно одно слово за другим.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Средняя.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Небольшая.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Исправление.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Тяжкая.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Преступление.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Е. Лишение.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Ж. Предупреждение.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З. Арест.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Ограничение.</w:t>
      </w: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1A66" w:rsidRPr="007F1A66" w:rsidRDefault="007F1A66" w:rsidP="007F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A66" w:rsidRDefault="007F1A66" w:rsidP="007F1A66">
      <w:pPr>
        <w:spacing w:before="100" w:beforeAutospacing="1" w:after="100" w:afterAutospacing="1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A66" w:rsidRDefault="007F1A66" w:rsidP="007F1A66">
      <w:pPr>
        <w:spacing w:before="100" w:beforeAutospacing="1" w:after="100" w:afterAutospacing="1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A66" w:rsidRDefault="007F1A66" w:rsidP="007F1A66">
      <w:pPr>
        <w:spacing w:before="100" w:beforeAutospacing="1" w:after="100" w:afterAutospacing="1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A66" w:rsidRDefault="007F1A66" w:rsidP="007F1A66">
      <w:pPr>
        <w:spacing w:before="100" w:beforeAutospacing="1" w:after="100" w:afterAutospacing="1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Итоговая годовая контрольная работа по праву 11 класс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вариант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Выберите единственно верный вариант ответа.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Назовите принцип гражданского права:                                                                                     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Юридическое неравенство участников гражданских правоотношений.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Б. Запрет злоупотребления правом.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В. Стороны не вправе самостоятельно свободно определять условия договора.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 Стороны могут заключить только такой вид договора, который упоминается в законе.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Если один субъект обогатился за счет другого, то возникают:                                   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Кондикционные</w:t>
      </w:r>
      <w:proofErr w:type="spellEnd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отношения.                     Б. </w:t>
      </w:r>
      <w:proofErr w:type="spellStart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Деликтные</w:t>
      </w:r>
      <w:proofErr w:type="spellEnd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отношения.                                                     В. </w:t>
      </w:r>
      <w:proofErr w:type="spellStart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Сервитутные</w:t>
      </w:r>
      <w:proofErr w:type="spellEnd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отношения.                           Г. Административные отношения.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 недееспособным субъектам гражданского права относятся: 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Дети до 14 лет.                        Б. Дети до 12 лет.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В. Маленькие дети (до 6 лет).     Г. Лица, получившие увечья на производстве.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Выберите пропущенные слова: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 бывают ______________ и ________________:                                                                  А. Хозяйственные и нехозяйственные.            Б. Открытые и закрытые.                                                       В. Производственные и кооперативные.          Г. Полные и коммандитные.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Выберите виды сделок:                                                                                                  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Консенсуальные и реальные сделки.     Б. Устные и письменные сделки.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В. Возмездные и безвозмездные сделки.    Г. Условные и безусловные сделки.                                        Д. Простые письменные и нотариальные сделки.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Е. Действительные и недействительные сделки. 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верный ответ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1.ГДЕ   2.</w:t>
      </w:r>
      <w:proofErr w:type="gramStart"/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</w:t>
      </w:r>
      <w:proofErr w:type="gramEnd"/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3.БВГ    4 ВГД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Что 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относится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личному (раздельному) имуществу супруго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                                                  А. Драгоценности.                                                                                                                                           Б. Имущество, полученное супругом по наследству.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Имущество, которое супруг нажил во время брака на средства, принадлежавшие ему до брака.                                                                                                                                                    Г. Имущество, полученное супругом в дар.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Попечительство устанавливается над детьми в возрасте:                                             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 6 до 14 лет.          Б. От 10 до 16 лет.          В. От 14 до 18 лет.   Г. От 6 до 16 лет.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 общему правилу, для вступления в трудовые отношения необходимо достигнуть возраста: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А. 18 лет.              Б. 16 лет.        В. 14 лет.           Г. 20 лет.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Назовите дополнительное условие трудового договора: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Об испытании работника при приеме на работу.   Б. Трудовая функция работника.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В. Условия оплаты труда.             Г. Режим рабочего времени и времени отдыха.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Материальная ответственность работника за ущерб, причиненный им работодателю, бывает: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Общей и специальной.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Судебной и несудебной.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Административной и уголовной.                                Г. Ограниченной и полной.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Вставьте пропущенные слова.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Систему исполнительной власти в стране возглавляет ____________ ____________.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Субъективная сторона административного правонарушения характеризует ______________ отношение лица к совершенному деянию.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на соотнесение.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Соотнесите действие уголовного закона во времени и в пространстве с конкретными примерами: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Действие уголовного закона во времени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Действие уголовного закона в пространстве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Примеры: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Пьяный иностранец учинил драку с соседями в самолете, совершающем рейс Берлин - Рим, когда он находился над территорией РФ.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Гражданин РФ совершил преступление вне пределов России.                                                                3. Закон после совершения преступления стал более строгим.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Статья 10 Уголовного кодекса РФ называется "Обратная сила уголовного закона".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Соотнесите формы вины с конкретными примерами: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Прямой умысел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Б. Косвенный умысел                                                                       В. Неосторожность в форме легкомыслия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Неосторожность в форме небрежности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Примеры: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Опасный обгон на узкой дороге другой автомашины закончился аварией.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Заказное убийство.                                                                                                                                      3. Поджог из мести сарая соседа.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</w:t>
      </w:r>
      <w:proofErr w:type="gramStart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Играя с отцовским охотничьим ружьем и в шутку направляя его на приятеля, подросток не проверил, заряжено ли оно, нажал на спусковой </w:t>
      </w:r>
      <w:proofErr w:type="spellStart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крючек</w:t>
      </w:r>
      <w:proofErr w:type="spellEnd"/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причинил другу тяжелое ранение.</w:t>
      </w:r>
      <w:proofErr w:type="gramEnd"/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Прочитайте приведенный ниже текст, в котором ряд слов пропущен: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 ограничения прав и свобод граждан. Штраф относится к __________________ 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(1)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ограничениям. Лишение права занимать определенные должности или заниматься определенной деятельностью относится к ________________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(2)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профессиональным ограничениям. Ограничение свободы относится к ограничению свободы _________________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 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деятельности. Уголовный кодекс РФ предусматривает ______________ 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осуждение, при котором осужденный не лишается свободы, но в течение ______________________ 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(5)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должен своим поведением доказать свое исправление. Суд, определяя наказание, учитывает характер и степень ____________________ </w:t>
      </w: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(6)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 преступления и личность виновного.</w:t>
      </w:r>
    </w:p>
    <w:p w:rsidR="007F1A66" w:rsidRP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из предлагаемого списка слова, которые следует вставить в пробелы. Слова в списке даны в именительном падеже, единственном числе. В списке слов больше, чем необходимо выбрать. Выбирайте последовательно одно слово за другим.</w:t>
      </w:r>
    </w:p>
    <w:p w:rsid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Передвижение.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Вещественный.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 Условный.          Г. Денежный.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Испытательный.         Е. Имущественный.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Служебный.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З. Государственный.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Общественный.</w:t>
      </w:r>
    </w:p>
    <w:p w:rsid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A66" w:rsidRDefault="007F1A66" w:rsidP="007F1A6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7F1A66" w:rsidRDefault="007F1A66" w:rsidP="007F1A66">
      <w:pPr>
        <w:spacing w:after="0" w:line="240" w:lineRule="auto"/>
        <w:ind w:left="-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2E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- 18 – 16 баллов</w:t>
      </w:r>
      <w:r w:rsidRPr="00BF0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1A66" w:rsidRDefault="007F1A66" w:rsidP="007F1A66">
      <w:pPr>
        <w:spacing w:after="0" w:line="240" w:lineRule="auto"/>
        <w:ind w:left="-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B2E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- 15 – 13 баллов</w:t>
      </w:r>
    </w:p>
    <w:p w:rsidR="007F1A66" w:rsidRDefault="007F1A66" w:rsidP="007F1A66">
      <w:pPr>
        <w:spacing w:after="0" w:line="240" w:lineRule="auto"/>
        <w:ind w:left="-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2E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- 12 – 10 баллов</w:t>
      </w:r>
    </w:p>
    <w:p w:rsidR="007F1A66" w:rsidRPr="00BF0B2E" w:rsidRDefault="007F1A66" w:rsidP="007F1A66">
      <w:pPr>
        <w:spacing w:after="0" w:line="240" w:lineRule="auto"/>
        <w:ind w:left="-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2E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- 9 баллов и менее. </w:t>
      </w:r>
    </w:p>
    <w:p w:rsidR="002504DD" w:rsidRDefault="00053DD0"/>
    <w:sectPr w:rsidR="002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28"/>
    <w:rsid w:val="00053DD0"/>
    <w:rsid w:val="007F1A66"/>
    <w:rsid w:val="009D11DB"/>
    <w:rsid w:val="00C11E28"/>
    <w:rsid w:val="00C7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urikozhin.ru/dlya-uchiteley/uroki-/ponyatie-i-istochniki-ugolovnogo-pra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2338</Words>
  <Characters>13332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Итоговая годовая контрольная работа по праву 11 класс</vt:lpstr>
      <vt:lpstr>    </vt:lpstr>
      <vt:lpstr>    </vt:lpstr>
      <vt:lpstr>    </vt:lpstr>
      <vt:lpstr>    </vt:lpstr>
      <vt:lpstr>    </vt:lpstr>
      <vt:lpstr>Итоговая годовая контрольная работа по праву 11 класс</vt:lpstr>
    </vt:vector>
  </TitlesOfParts>
  <Company>Microsoft</Company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2021-11-22T22:17:00Z</dcterms:created>
  <dcterms:modified xsi:type="dcterms:W3CDTF">2021-11-22T22:35:00Z</dcterms:modified>
</cp:coreProperties>
</file>