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A8D23" w14:textId="739C1E11" w:rsidR="003B7840" w:rsidRDefault="003B7840" w:rsidP="001E07E3">
      <w:pPr>
        <w:spacing w:after="0" w:line="240" w:lineRule="auto"/>
        <w:rPr>
          <w:rFonts w:ascii="Times New Roman" w:eastAsia="Times New Roman" w:hAnsi="Times New Roman" w:cs="Times New Roman"/>
          <w:color w:val="000000" w:themeColor="text1"/>
          <w:kern w:val="0"/>
          <w:sz w:val="24"/>
          <w:szCs w:val="24"/>
          <w:lang w:eastAsia="ru-RU"/>
          <w14:ligatures w14:val="none"/>
        </w:rPr>
      </w:pPr>
      <w:r>
        <w:rPr>
          <w:rFonts w:ascii="Times New Roman" w:eastAsia="Times New Roman" w:hAnsi="Times New Roman" w:cs="Times New Roman"/>
          <w:color w:val="000000" w:themeColor="text1"/>
          <w:kern w:val="0"/>
          <w:sz w:val="24"/>
          <w:szCs w:val="24"/>
          <w:lang w:eastAsia="ru-RU"/>
          <w14:ligatures w14:val="none"/>
        </w:rPr>
        <w:t>ВОПРОСЫ ПО АТТЕСТАЦИИ ПЕДАГОГИЧЕСКИХ РАБОТНИКОВ</w:t>
      </w:r>
    </w:p>
    <w:p w14:paraId="7F739BFB" w14:textId="77777777" w:rsidR="003B7840" w:rsidRDefault="003B7840" w:rsidP="001E07E3">
      <w:pPr>
        <w:spacing w:after="0" w:line="240" w:lineRule="auto"/>
        <w:rPr>
          <w:rFonts w:ascii="Times New Roman" w:eastAsia="Times New Roman" w:hAnsi="Times New Roman" w:cs="Times New Roman"/>
          <w:color w:val="000000" w:themeColor="text1"/>
          <w:kern w:val="0"/>
          <w:sz w:val="24"/>
          <w:szCs w:val="24"/>
          <w:lang w:eastAsia="ru-RU"/>
          <w14:ligatures w14:val="none"/>
        </w:rPr>
      </w:pPr>
    </w:p>
    <w:p w14:paraId="02C88B4C" w14:textId="5F4544F7" w:rsidR="001E07E3" w:rsidRPr="001E07E3" w:rsidRDefault="001E07E3" w:rsidP="001E07E3">
      <w:pPr>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1E07E3">
        <w:rPr>
          <w:rFonts w:ascii="Times New Roman" w:eastAsia="Times New Roman" w:hAnsi="Times New Roman" w:cs="Times New Roman"/>
          <w:color w:val="000000" w:themeColor="text1"/>
          <w:kern w:val="0"/>
          <w:sz w:val="24"/>
          <w:szCs w:val="24"/>
          <w:lang w:eastAsia="ru-RU"/>
          <w14:ligatures w14:val="none"/>
        </w:rPr>
        <w:t xml:space="preserve">Из Методических рекомендаций </w:t>
      </w:r>
      <w:proofErr w:type="spellStart"/>
      <w:r w:rsidRPr="001E07E3">
        <w:rPr>
          <w:rFonts w:ascii="Times New Roman" w:eastAsia="Times New Roman" w:hAnsi="Times New Roman" w:cs="Times New Roman"/>
          <w:color w:val="000000" w:themeColor="text1"/>
          <w:kern w:val="0"/>
          <w:sz w:val="24"/>
          <w:szCs w:val="24"/>
          <w:lang w:eastAsia="ru-RU"/>
          <w14:ligatures w14:val="none"/>
        </w:rPr>
        <w:t>Минпросвещения</w:t>
      </w:r>
      <w:proofErr w:type="spellEnd"/>
      <w:r w:rsidRPr="001E07E3">
        <w:rPr>
          <w:rFonts w:ascii="Times New Roman" w:eastAsia="Times New Roman" w:hAnsi="Times New Roman" w:cs="Times New Roman"/>
          <w:color w:val="000000" w:themeColor="text1"/>
          <w:kern w:val="0"/>
          <w:sz w:val="24"/>
          <w:szCs w:val="24"/>
          <w:lang w:eastAsia="ru-RU"/>
          <w14:ligatures w14:val="none"/>
        </w:rPr>
        <w:t xml:space="preserve"> и Профсоюза образования, которые направили </w:t>
      </w:r>
      <w:hyperlink r:id="rId4" w:anchor="/document/99/1302603991/" w:history="1">
        <w:r w:rsidRPr="001E07E3">
          <w:rPr>
            <w:rFonts w:ascii="Times New Roman" w:eastAsia="Times New Roman" w:hAnsi="Times New Roman" w:cs="Times New Roman"/>
            <w:color w:val="000000" w:themeColor="text1"/>
            <w:kern w:val="0"/>
            <w:sz w:val="24"/>
            <w:szCs w:val="24"/>
            <w:u w:val="single"/>
            <w:lang w:eastAsia="ru-RU"/>
            <w14:ligatures w14:val="none"/>
          </w:rPr>
          <w:t>письмом от 17.08.2023 № 08-1510/394</w:t>
        </w:r>
      </w:hyperlink>
      <w:r w:rsidRPr="001E07E3">
        <w:rPr>
          <w:rFonts w:ascii="Times New Roman" w:eastAsia="Times New Roman" w:hAnsi="Times New Roman" w:cs="Times New Roman"/>
          <w:color w:val="000000" w:themeColor="text1"/>
          <w:kern w:val="0"/>
          <w:sz w:val="24"/>
          <w:szCs w:val="24"/>
          <w:lang w:eastAsia="ru-RU"/>
          <w14:ligatures w14:val="none"/>
        </w:rPr>
        <w:t>, где много вопросов по аттестации, мы отобрали те, которые касаются новых категорий «педагог-методист» и «педагог-наставник». Читайте ответы на вопросы о сроках действия новых категорий, о документах, которыми регламентируют оплату труда педагогам за категории «педагог-методист» и «педагог-наставник». А также – все ли педагоги, у которых есть высшая квалификационная категория, могут проходить аттестацию на новые категории.</w:t>
      </w:r>
    </w:p>
    <w:p w14:paraId="77BF0DA4" w14:textId="155EB761" w:rsidR="001E07E3" w:rsidRPr="001E07E3" w:rsidRDefault="001E07E3" w:rsidP="001E07E3">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1E07E3">
        <w:rPr>
          <w:rFonts w:ascii="Times New Roman" w:eastAsia="Times New Roman" w:hAnsi="Times New Roman" w:cs="Times New Roman"/>
          <w:i/>
          <w:iCs/>
          <w:color w:val="000000" w:themeColor="text1"/>
          <w:kern w:val="0"/>
          <w:sz w:val="24"/>
          <w:szCs w:val="24"/>
          <w:lang w:eastAsia="ru-RU"/>
          <w14:ligatures w14:val="none"/>
        </w:rPr>
        <w:t xml:space="preserve">Отвечает </w:t>
      </w:r>
      <w:proofErr w:type="spellStart"/>
      <w:r w:rsidRPr="001E07E3">
        <w:rPr>
          <w:rFonts w:ascii="Times New Roman" w:eastAsia="Times New Roman" w:hAnsi="Times New Roman" w:cs="Times New Roman"/>
          <w:i/>
          <w:iCs/>
          <w:color w:val="000000" w:themeColor="text1"/>
          <w:kern w:val="0"/>
          <w:sz w:val="24"/>
          <w:szCs w:val="24"/>
          <w:lang w:eastAsia="ru-RU"/>
          <w14:ligatures w14:val="none"/>
        </w:rPr>
        <w:t>Минпросв</w:t>
      </w:r>
      <w:r w:rsidRPr="003B7840">
        <w:rPr>
          <w:rFonts w:ascii="Times New Roman" w:eastAsia="Times New Roman" w:hAnsi="Times New Roman" w:cs="Times New Roman"/>
          <w:i/>
          <w:iCs/>
          <w:color w:val="000000" w:themeColor="text1"/>
          <w:kern w:val="0"/>
          <w:sz w:val="24"/>
          <w:szCs w:val="24"/>
          <w:lang w:eastAsia="ru-RU"/>
          <w14:ligatures w14:val="none"/>
        </w:rPr>
        <w:t>ещен</w:t>
      </w:r>
      <w:r w:rsidR="003B7840">
        <w:rPr>
          <w:rFonts w:ascii="Times New Roman" w:eastAsia="Times New Roman" w:hAnsi="Times New Roman" w:cs="Times New Roman"/>
          <w:i/>
          <w:iCs/>
          <w:color w:val="000000" w:themeColor="text1"/>
          <w:kern w:val="0"/>
          <w:sz w:val="24"/>
          <w:szCs w:val="24"/>
          <w:lang w:eastAsia="ru-RU"/>
          <w14:ligatures w14:val="none"/>
        </w:rPr>
        <w:t>ия</w:t>
      </w:r>
      <w:proofErr w:type="spellEnd"/>
    </w:p>
    <w:p w14:paraId="777B3A58" w14:textId="77777777" w:rsidR="001E07E3" w:rsidRPr="001E07E3" w:rsidRDefault="001E07E3" w:rsidP="001E07E3">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1E07E3">
        <w:rPr>
          <w:rFonts w:ascii="Times New Roman" w:eastAsia="Times New Roman" w:hAnsi="Times New Roman" w:cs="Times New Roman"/>
          <w:b/>
          <w:bCs/>
          <w:color w:val="000000" w:themeColor="text1"/>
          <w:kern w:val="0"/>
          <w:sz w:val="24"/>
          <w:szCs w:val="24"/>
          <w:lang w:eastAsia="ru-RU"/>
          <w14:ligatures w14:val="none"/>
        </w:rPr>
        <w:t>Вопрос 1. В течение какого периода педагог должен заниматься методической работой или наставничеством, чтобы иметь право подать заявление на категорию «педагог-методист» или «педагог-наставник»?</w:t>
      </w:r>
    </w:p>
    <w:p w14:paraId="4D7A4637" w14:textId="619D6434" w:rsidR="001E07E3" w:rsidRPr="001E07E3" w:rsidRDefault="001E07E3" w:rsidP="001E07E3">
      <w:pPr>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1E07E3">
        <w:rPr>
          <w:rFonts w:ascii="Times New Roman" w:eastAsia="Times New Roman" w:hAnsi="Times New Roman" w:cs="Times New Roman"/>
          <w:color w:val="000000" w:themeColor="text1"/>
          <w:kern w:val="0"/>
          <w:sz w:val="24"/>
          <w:szCs w:val="24"/>
          <w:lang w:eastAsia="ru-RU"/>
          <w14:ligatures w14:val="none"/>
        </w:rPr>
        <w:t>Порядок аттестации не устанавливает сроки деятельности по методической работе или наставничеству, которые дают педагогу право аттестоваться на категорию «педагог-методист» или «педагог-наставник». В заявлении в аттестационную комиссию педагоги самостоятельно сообщают сведения о результатах деятельности по методической работе или наставничеству. К заявлению прилагают ходатайс</w:t>
      </w:r>
      <w:r w:rsidR="000D19FA" w:rsidRPr="003B7840">
        <w:rPr>
          <w:rFonts w:ascii="Times New Roman" w:eastAsia="Times New Roman" w:hAnsi="Times New Roman" w:cs="Times New Roman"/>
          <w:color w:val="000000" w:themeColor="text1"/>
          <w:kern w:val="0"/>
          <w:sz w:val="24"/>
          <w:szCs w:val="24"/>
          <w:lang w:eastAsia="ru-RU"/>
          <w14:ligatures w14:val="none"/>
        </w:rPr>
        <w:t xml:space="preserve">тво </w:t>
      </w:r>
      <w:proofErr w:type="gramStart"/>
      <w:r w:rsidR="000D19FA" w:rsidRPr="003B7840">
        <w:rPr>
          <w:rFonts w:ascii="Times New Roman" w:eastAsia="Times New Roman" w:hAnsi="Times New Roman" w:cs="Times New Roman"/>
          <w:color w:val="000000" w:themeColor="text1"/>
          <w:kern w:val="0"/>
          <w:sz w:val="24"/>
          <w:szCs w:val="24"/>
          <w:lang w:eastAsia="ru-RU"/>
          <w14:ligatures w14:val="none"/>
        </w:rPr>
        <w:t>директора.</w:t>
      </w:r>
      <w:r w:rsidRPr="001E07E3">
        <w:rPr>
          <w:rFonts w:ascii="Times New Roman" w:eastAsia="Times New Roman" w:hAnsi="Times New Roman" w:cs="Times New Roman"/>
          <w:color w:val="000000" w:themeColor="text1"/>
          <w:kern w:val="0"/>
          <w:sz w:val="24"/>
          <w:szCs w:val="24"/>
          <w:lang w:eastAsia="ru-RU"/>
          <w14:ligatures w14:val="none"/>
        </w:rPr>
        <w:t>.</w:t>
      </w:r>
      <w:proofErr w:type="gramEnd"/>
      <w:r w:rsidRPr="001E07E3">
        <w:rPr>
          <w:rFonts w:ascii="Times New Roman" w:eastAsia="Times New Roman" w:hAnsi="Times New Roman" w:cs="Times New Roman"/>
          <w:color w:val="000000" w:themeColor="text1"/>
          <w:kern w:val="0"/>
          <w:sz w:val="24"/>
          <w:szCs w:val="24"/>
          <w:lang w:eastAsia="ru-RU"/>
          <w14:ligatures w14:val="none"/>
        </w:rPr>
        <w:t xml:space="preserve"> Документ характеризует деятельность педагога, которая развивает методическую работу или наставничество непосредственно в образовательной организации. На основе ходатайства по </w:t>
      </w:r>
      <w:hyperlink r:id="rId5" w:anchor="/document/99/1301308270/XA00M3M2ME/" w:tgtFrame="_blank" w:history="1">
        <w:r w:rsidRPr="001E07E3">
          <w:rPr>
            <w:rFonts w:ascii="Times New Roman" w:eastAsia="Times New Roman" w:hAnsi="Times New Roman" w:cs="Times New Roman"/>
            <w:color w:val="000000" w:themeColor="text1"/>
            <w:kern w:val="0"/>
            <w:sz w:val="24"/>
            <w:szCs w:val="24"/>
            <w:u w:val="single"/>
            <w:lang w:eastAsia="ru-RU"/>
            <w14:ligatures w14:val="none"/>
          </w:rPr>
          <w:t>пункту 52</w:t>
        </w:r>
      </w:hyperlink>
      <w:r w:rsidRPr="001E07E3">
        <w:rPr>
          <w:rFonts w:ascii="Times New Roman" w:eastAsia="Times New Roman" w:hAnsi="Times New Roman" w:cs="Times New Roman"/>
          <w:color w:val="000000" w:themeColor="text1"/>
          <w:kern w:val="0"/>
          <w:sz w:val="24"/>
          <w:szCs w:val="24"/>
          <w:lang w:eastAsia="ru-RU"/>
          <w14:ligatures w14:val="none"/>
        </w:rPr>
        <w:t> Порядка аттестации комиссия оценит деятельность педагога.</w:t>
      </w:r>
    </w:p>
    <w:p w14:paraId="19594B69" w14:textId="77777777" w:rsidR="003B7840" w:rsidRPr="003B7840" w:rsidRDefault="003B7840" w:rsidP="001E07E3">
      <w:pPr>
        <w:spacing w:after="150" w:line="240" w:lineRule="auto"/>
        <w:rPr>
          <w:rFonts w:ascii="Times New Roman" w:eastAsia="Times New Roman" w:hAnsi="Times New Roman" w:cs="Times New Roman"/>
          <w:b/>
          <w:bCs/>
          <w:color w:val="000000" w:themeColor="text1"/>
          <w:kern w:val="0"/>
          <w:sz w:val="24"/>
          <w:szCs w:val="24"/>
          <w:lang w:eastAsia="ru-RU"/>
          <w14:ligatures w14:val="none"/>
        </w:rPr>
      </w:pPr>
    </w:p>
    <w:p w14:paraId="66E49CBF" w14:textId="769A526E" w:rsidR="001E07E3" w:rsidRPr="001E07E3" w:rsidRDefault="001E07E3" w:rsidP="001E07E3">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1E07E3">
        <w:rPr>
          <w:rFonts w:ascii="Times New Roman" w:eastAsia="Times New Roman" w:hAnsi="Times New Roman" w:cs="Times New Roman"/>
          <w:b/>
          <w:bCs/>
          <w:color w:val="000000" w:themeColor="text1"/>
          <w:kern w:val="0"/>
          <w:sz w:val="24"/>
          <w:szCs w:val="24"/>
          <w:lang w:eastAsia="ru-RU"/>
          <w14:ligatures w14:val="none"/>
        </w:rPr>
        <w:t>Вопрос 2. Есть ли срок действия у новых квалификационных категорий «педагог-методист» и «педагог-наставник»?</w:t>
      </w:r>
    </w:p>
    <w:p w14:paraId="6B5E3363" w14:textId="77777777" w:rsidR="001E07E3" w:rsidRPr="001E07E3" w:rsidRDefault="001E07E3" w:rsidP="001E07E3">
      <w:pPr>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1E07E3">
        <w:rPr>
          <w:rFonts w:ascii="Times New Roman" w:eastAsia="Times New Roman" w:hAnsi="Times New Roman" w:cs="Times New Roman"/>
          <w:color w:val="000000" w:themeColor="text1"/>
          <w:kern w:val="0"/>
          <w:sz w:val="24"/>
          <w:szCs w:val="24"/>
          <w:lang w:eastAsia="ru-RU"/>
          <w14:ligatures w14:val="none"/>
        </w:rPr>
        <w:t>Нет. Порядок аттестации не ограничивает сроки действия квалификационных категорий «педагог-методист» и «педагог-наставник».</w:t>
      </w:r>
    </w:p>
    <w:p w14:paraId="78537A10" w14:textId="77777777" w:rsidR="003B7840" w:rsidRPr="003B7840" w:rsidRDefault="003B7840" w:rsidP="001E07E3">
      <w:pPr>
        <w:spacing w:after="150" w:line="240" w:lineRule="auto"/>
        <w:rPr>
          <w:rFonts w:ascii="Times New Roman" w:eastAsia="Times New Roman" w:hAnsi="Times New Roman" w:cs="Times New Roman"/>
          <w:b/>
          <w:bCs/>
          <w:color w:val="000000" w:themeColor="text1"/>
          <w:kern w:val="0"/>
          <w:sz w:val="24"/>
          <w:szCs w:val="24"/>
          <w:lang w:eastAsia="ru-RU"/>
          <w14:ligatures w14:val="none"/>
        </w:rPr>
      </w:pPr>
    </w:p>
    <w:p w14:paraId="17E63B4D" w14:textId="11AEC1F4" w:rsidR="001E07E3" w:rsidRPr="001E07E3" w:rsidRDefault="001E07E3" w:rsidP="001E07E3">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1E07E3">
        <w:rPr>
          <w:rFonts w:ascii="Times New Roman" w:eastAsia="Times New Roman" w:hAnsi="Times New Roman" w:cs="Times New Roman"/>
          <w:b/>
          <w:bCs/>
          <w:color w:val="000000" w:themeColor="text1"/>
          <w:kern w:val="0"/>
          <w:sz w:val="24"/>
          <w:szCs w:val="24"/>
          <w:lang w:eastAsia="ru-RU"/>
          <w14:ligatures w14:val="none"/>
        </w:rPr>
        <w:t>Вопрос 3. Если педагог работает на двух должностях, то установленная категория «педагог-методист» или «педагог-наставник» будет распространяться на обе должности или на одну? Какими документами регламентируется оплата труда педагогам за новые квалификационные категории «педагог-методист» и «педагог-наставник»?</w:t>
      </w:r>
    </w:p>
    <w:p w14:paraId="52415BED" w14:textId="1DF861B1" w:rsidR="001E07E3" w:rsidRPr="001E07E3" w:rsidRDefault="001E07E3" w:rsidP="003B7840">
      <w:pPr>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1E07E3">
        <w:rPr>
          <w:rFonts w:ascii="Times New Roman" w:eastAsia="Times New Roman" w:hAnsi="Times New Roman" w:cs="Times New Roman"/>
          <w:color w:val="000000" w:themeColor="text1"/>
          <w:kern w:val="0"/>
          <w:sz w:val="24"/>
          <w:szCs w:val="24"/>
          <w:lang w:eastAsia="ru-RU"/>
          <w14:ligatures w14:val="none"/>
        </w:rPr>
        <w:t>Не будет распространяться ни на одну из должностей. Согласно пунктам </w:t>
      </w:r>
      <w:hyperlink r:id="rId6" w:anchor="/document/99/1301308270/XA00M8S2N8/" w:tgtFrame="_blank" w:history="1">
        <w:r w:rsidRPr="001E07E3">
          <w:rPr>
            <w:rFonts w:ascii="Times New Roman" w:eastAsia="Times New Roman" w:hAnsi="Times New Roman" w:cs="Times New Roman"/>
            <w:color w:val="000000" w:themeColor="text1"/>
            <w:kern w:val="0"/>
            <w:sz w:val="24"/>
            <w:szCs w:val="24"/>
            <w:u w:val="single"/>
            <w:lang w:eastAsia="ru-RU"/>
            <w14:ligatures w14:val="none"/>
          </w:rPr>
          <w:t>50</w:t>
        </w:r>
      </w:hyperlink>
      <w:r w:rsidRPr="001E07E3">
        <w:rPr>
          <w:rFonts w:ascii="Times New Roman" w:eastAsia="Times New Roman" w:hAnsi="Times New Roman" w:cs="Times New Roman"/>
          <w:color w:val="000000" w:themeColor="text1"/>
          <w:kern w:val="0"/>
          <w:sz w:val="24"/>
          <w:szCs w:val="24"/>
          <w:lang w:eastAsia="ru-RU"/>
          <w14:ligatures w14:val="none"/>
        </w:rPr>
        <w:t> и </w:t>
      </w:r>
      <w:hyperlink r:id="rId7" w:anchor="/document/99/1301308270/XA00M342MB/" w:tgtFrame="_blank" w:history="1">
        <w:r w:rsidRPr="001E07E3">
          <w:rPr>
            <w:rFonts w:ascii="Times New Roman" w:eastAsia="Times New Roman" w:hAnsi="Times New Roman" w:cs="Times New Roman"/>
            <w:color w:val="000000" w:themeColor="text1"/>
            <w:kern w:val="0"/>
            <w:sz w:val="24"/>
            <w:szCs w:val="24"/>
            <w:u w:val="single"/>
            <w:lang w:eastAsia="ru-RU"/>
            <w14:ligatures w14:val="none"/>
          </w:rPr>
          <w:t>51</w:t>
        </w:r>
      </w:hyperlink>
      <w:r w:rsidRPr="001E07E3">
        <w:rPr>
          <w:rFonts w:ascii="Times New Roman" w:eastAsia="Times New Roman" w:hAnsi="Times New Roman" w:cs="Times New Roman"/>
          <w:color w:val="000000" w:themeColor="text1"/>
          <w:kern w:val="0"/>
          <w:sz w:val="24"/>
          <w:szCs w:val="24"/>
          <w:lang w:eastAsia="ru-RU"/>
          <w14:ligatures w14:val="none"/>
        </w:rPr>
        <w:t> Порядка аттестации квалификационные категории «педагог-методист» или «педагог-наставник» устанавливают на основе показателей деятельности, которая не входит в должностные обязанности педагогов. Категории «педагог-методист» или «педагог-наставник» не дают права педагогу претендовать на какую-либо дополнительную выплату, если он не будет выполнять дополнительную работу по наставнической или методической деятельности. Получить дополнительную оплату по категории «педагог-методист» работник может, если руководит методическим объединением. Дополнительная оплата за дополнительную работу по методической или наставнической деятельности осуществляется в виде выплат компенсационного характера, которые до решения вопроса Правительством РФ могут регулировать нормативные правовые акты субъектов РФ, органов местного самоуправления или локальные нормативные акты организаций. Это зависит от объема дополнительной работы</w:t>
      </w:r>
      <w:r w:rsidR="003B7840" w:rsidRPr="003B7840">
        <w:rPr>
          <w:rFonts w:ascii="Times New Roman" w:eastAsia="Times New Roman" w:hAnsi="Times New Roman" w:cs="Times New Roman"/>
          <w:color w:val="000000" w:themeColor="text1"/>
          <w:kern w:val="0"/>
          <w:sz w:val="24"/>
          <w:szCs w:val="24"/>
          <w:lang w:eastAsia="ru-RU"/>
          <w14:ligatures w14:val="none"/>
        </w:rPr>
        <w:t>.</w:t>
      </w:r>
    </w:p>
    <w:p w14:paraId="12A3D4E8" w14:textId="77777777" w:rsidR="003B7840" w:rsidRPr="003B7840" w:rsidRDefault="003B7840" w:rsidP="001E07E3">
      <w:pPr>
        <w:spacing w:after="150" w:line="240" w:lineRule="auto"/>
        <w:rPr>
          <w:rFonts w:ascii="Times New Roman" w:eastAsia="Times New Roman" w:hAnsi="Times New Roman" w:cs="Times New Roman"/>
          <w:b/>
          <w:bCs/>
          <w:color w:val="000000" w:themeColor="text1"/>
          <w:kern w:val="0"/>
          <w:sz w:val="24"/>
          <w:szCs w:val="24"/>
          <w:lang w:eastAsia="ru-RU"/>
          <w14:ligatures w14:val="none"/>
        </w:rPr>
      </w:pPr>
    </w:p>
    <w:p w14:paraId="307073D5" w14:textId="5CC87E58" w:rsidR="001E07E3" w:rsidRPr="001E07E3" w:rsidRDefault="001E07E3" w:rsidP="001E07E3">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1E07E3">
        <w:rPr>
          <w:rFonts w:ascii="Times New Roman" w:eastAsia="Times New Roman" w:hAnsi="Times New Roman" w:cs="Times New Roman"/>
          <w:b/>
          <w:bCs/>
          <w:color w:val="000000" w:themeColor="text1"/>
          <w:kern w:val="0"/>
          <w:sz w:val="24"/>
          <w:szCs w:val="24"/>
          <w:lang w:eastAsia="ru-RU"/>
          <w14:ligatures w14:val="none"/>
        </w:rPr>
        <w:lastRenderedPageBreak/>
        <w:t>Вопрос 4. Как будут оценивать результаты деятельности педагога, который работает на должности «методист» или «старший методист» и подал заявление на категорию «педагог-методист»?</w:t>
      </w:r>
    </w:p>
    <w:p w14:paraId="651878F6" w14:textId="77777777" w:rsidR="001E07E3" w:rsidRPr="001E07E3" w:rsidRDefault="001E07E3" w:rsidP="001E07E3">
      <w:pPr>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1E07E3">
        <w:rPr>
          <w:rFonts w:ascii="Times New Roman" w:eastAsia="Times New Roman" w:hAnsi="Times New Roman" w:cs="Times New Roman"/>
          <w:color w:val="000000" w:themeColor="text1"/>
          <w:kern w:val="0"/>
          <w:sz w:val="24"/>
          <w:szCs w:val="24"/>
          <w:lang w:eastAsia="ru-RU"/>
          <w14:ligatures w14:val="none"/>
        </w:rPr>
        <w:t>Педагог, который работает на должности «методист» или «старший методист» не вправе претендовать на категорию «педагог-методист». В соответствии с </w:t>
      </w:r>
      <w:hyperlink r:id="rId8" w:anchor="/document/99/1301308270/XA00M8S2N8/" w:tgtFrame="_blank" w:history="1">
        <w:r w:rsidRPr="001E07E3">
          <w:rPr>
            <w:rFonts w:ascii="Times New Roman" w:eastAsia="Times New Roman" w:hAnsi="Times New Roman" w:cs="Times New Roman"/>
            <w:color w:val="000000" w:themeColor="text1"/>
            <w:kern w:val="0"/>
            <w:sz w:val="24"/>
            <w:szCs w:val="24"/>
            <w:u w:val="single"/>
            <w:lang w:eastAsia="ru-RU"/>
            <w14:ligatures w14:val="none"/>
          </w:rPr>
          <w:t>пунктом 50</w:t>
        </w:r>
      </w:hyperlink>
      <w:r w:rsidRPr="001E07E3">
        <w:rPr>
          <w:rFonts w:ascii="Times New Roman" w:eastAsia="Times New Roman" w:hAnsi="Times New Roman" w:cs="Times New Roman"/>
          <w:color w:val="000000" w:themeColor="text1"/>
          <w:kern w:val="0"/>
          <w:sz w:val="24"/>
          <w:szCs w:val="24"/>
          <w:lang w:eastAsia="ru-RU"/>
          <w14:ligatures w14:val="none"/>
        </w:rPr>
        <w:t> Порядка аттестации указанную категорию работник получает на основе показателей деятельности, которая не входит в его должностные обязанности. Если педагог работает на должности «методист» или «старший методист», его обязанности непосредственно связаны с методической работой в образовательных организациях, мультимедийных библиотеках, методических, учебно-методических кабинетах и центрах.</w:t>
      </w:r>
    </w:p>
    <w:p w14:paraId="4A03A9F7" w14:textId="77777777" w:rsidR="003B7840" w:rsidRPr="003B7840" w:rsidRDefault="003B7840" w:rsidP="001E07E3">
      <w:pPr>
        <w:spacing w:after="150" w:line="240" w:lineRule="auto"/>
        <w:rPr>
          <w:rFonts w:ascii="Times New Roman" w:eastAsia="Times New Roman" w:hAnsi="Times New Roman" w:cs="Times New Roman"/>
          <w:b/>
          <w:bCs/>
          <w:color w:val="000000" w:themeColor="text1"/>
          <w:kern w:val="0"/>
          <w:sz w:val="24"/>
          <w:szCs w:val="24"/>
          <w:lang w:eastAsia="ru-RU"/>
          <w14:ligatures w14:val="none"/>
        </w:rPr>
      </w:pPr>
    </w:p>
    <w:p w14:paraId="76E55340" w14:textId="322B8114" w:rsidR="001E07E3" w:rsidRPr="001E07E3" w:rsidRDefault="001E07E3" w:rsidP="001E07E3">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1E07E3">
        <w:rPr>
          <w:rFonts w:ascii="Times New Roman" w:eastAsia="Times New Roman" w:hAnsi="Times New Roman" w:cs="Times New Roman"/>
          <w:b/>
          <w:bCs/>
          <w:color w:val="000000" w:themeColor="text1"/>
          <w:kern w:val="0"/>
          <w:sz w:val="24"/>
          <w:szCs w:val="24"/>
          <w:lang w:eastAsia="ru-RU"/>
          <w14:ligatures w14:val="none"/>
        </w:rPr>
        <w:t>Вопрос 5. Все ли педагоги, у которых имеется высшая категория, могут проходить аттестацию на новые квалификационные категории или только учителя?</w:t>
      </w:r>
    </w:p>
    <w:p w14:paraId="5FBF3495" w14:textId="456FED26" w:rsidR="001E07E3" w:rsidRPr="001E07E3" w:rsidRDefault="001E07E3" w:rsidP="003B7840">
      <w:pPr>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1E07E3">
        <w:rPr>
          <w:rFonts w:ascii="Times New Roman" w:eastAsia="Times New Roman" w:hAnsi="Times New Roman" w:cs="Times New Roman"/>
          <w:color w:val="000000" w:themeColor="text1"/>
          <w:kern w:val="0"/>
          <w:sz w:val="24"/>
          <w:szCs w:val="24"/>
          <w:lang w:eastAsia="ru-RU"/>
          <w14:ligatures w14:val="none"/>
        </w:rPr>
        <w:t>Порядок аттестации не указывает на конкретные должности педагогов высшей категории, которые могут претендовать на категории «педагог-методист» и «педагог-наставник». В соответствии с </w:t>
      </w:r>
      <w:hyperlink r:id="rId9" w:anchor="/document/99/1301308270/XA00M3M2ME/" w:tgtFrame="_blank" w:history="1">
        <w:r w:rsidRPr="001E07E3">
          <w:rPr>
            <w:rFonts w:ascii="Times New Roman" w:eastAsia="Times New Roman" w:hAnsi="Times New Roman" w:cs="Times New Roman"/>
            <w:color w:val="000000" w:themeColor="text1"/>
            <w:kern w:val="0"/>
            <w:sz w:val="24"/>
            <w:szCs w:val="24"/>
            <w:u w:val="single"/>
            <w:lang w:eastAsia="ru-RU"/>
            <w14:ligatures w14:val="none"/>
          </w:rPr>
          <w:t>пунктом 52</w:t>
        </w:r>
      </w:hyperlink>
      <w:r w:rsidRPr="001E07E3">
        <w:rPr>
          <w:rFonts w:ascii="Times New Roman" w:eastAsia="Times New Roman" w:hAnsi="Times New Roman" w:cs="Times New Roman"/>
          <w:color w:val="000000" w:themeColor="text1"/>
          <w:kern w:val="0"/>
          <w:sz w:val="24"/>
          <w:szCs w:val="24"/>
          <w:lang w:eastAsia="ru-RU"/>
          <w14:ligatures w14:val="none"/>
        </w:rPr>
        <w:t> Порядка аттестации аттестационная комиссия оценивает деятельность педагогов на основе ходатайства работодателя. Документ указан в </w:t>
      </w:r>
      <w:hyperlink r:id="rId10" w:anchor="/document/99/1301308270/XA00M7O2N2/" w:tgtFrame="_blank" w:history="1">
        <w:r w:rsidRPr="001E07E3">
          <w:rPr>
            <w:rFonts w:ascii="Times New Roman" w:eastAsia="Times New Roman" w:hAnsi="Times New Roman" w:cs="Times New Roman"/>
            <w:color w:val="000000" w:themeColor="text1"/>
            <w:kern w:val="0"/>
            <w:sz w:val="24"/>
            <w:szCs w:val="24"/>
            <w:u w:val="single"/>
            <w:lang w:eastAsia="ru-RU"/>
            <w14:ligatures w14:val="none"/>
          </w:rPr>
          <w:t>пункте 48</w:t>
        </w:r>
      </w:hyperlink>
      <w:r w:rsidRPr="001E07E3">
        <w:rPr>
          <w:rFonts w:ascii="Times New Roman" w:eastAsia="Times New Roman" w:hAnsi="Times New Roman" w:cs="Times New Roman"/>
          <w:color w:val="000000" w:themeColor="text1"/>
          <w:kern w:val="0"/>
          <w:sz w:val="24"/>
          <w:szCs w:val="24"/>
          <w:lang w:eastAsia="ru-RU"/>
          <w14:ligatures w14:val="none"/>
        </w:rPr>
        <w:t> Порядка аттестации. Также рассматривают показатели, которые предусмотрены пунктами </w:t>
      </w:r>
      <w:hyperlink r:id="rId11" w:anchor="/document/99/1301308270/XA00M8S2N8/" w:tgtFrame="_blank" w:history="1">
        <w:r w:rsidRPr="001E07E3">
          <w:rPr>
            <w:rFonts w:ascii="Times New Roman" w:eastAsia="Times New Roman" w:hAnsi="Times New Roman" w:cs="Times New Roman"/>
            <w:color w:val="000000" w:themeColor="text1"/>
            <w:kern w:val="0"/>
            <w:sz w:val="24"/>
            <w:szCs w:val="24"/>
            <w:u w:val="single"/>
            <w:lang w:eastAsia="ru-RU"/>
            <w14:ligatures w14:val="none"/>
          </w:rPr>
          <w:t>50</w:t>
        </w:r>
      </w:hyperlink>
      <w:r w:rsidRPr="001E07E3">
        <w:rPr>
          <w:rFonts w:ascii="Times New Roman" w:eastAsia="Times New Roman" w:hAnsi="Times New Roman" w:cs="Times New Roman"/>
          <w:color w:val="000000" w:themeColor="text1"/>
          <w:kern w:val="0"/>
          <w:sz w:val="24"/>
          <w:szCs w:val="24"/>
          <w:lang w:eastAsia="ru-RU"/>
          <w14:ligatures w14:val="none"/>
        </w:rPr>
        <w:t>, </w:t>
      </w:r>
      <w:hyperlink r:id="rId12" w:anchor="/document/99/1301308270/XA00M342MB/" w:tgtFrame="_blank" w:history="1">
        <w:r w:rsidRPr="001E07E3">
          <w:rPr>
            <w:rFonts w:ascii="Times New Roman" w:eastAsia="Times New Roman" w:hAnsi="Times New Roman" w:cs="Times New Roman"/>
            <w:color w:val="000000" w:themeColor="text1"/>
            <w:kern w:val="0"/>
            <w:sz w:val="24"/>
            <w:szCs w:val="24"/>
            <w:u w:val="single"/>
            <w:lang w:eastAsia="ru-RU"/>
            <w14:ligatures w14:val="none"/>
          </w:rPr>
          <w:t>51</w:t>
        </w:r>
      </w:hyperlink>
      <w:r w:rsidRPr="001E07E3">
        <w:rPr>
          <w:rFonts w:ascii="Times New Roman" w:eastAsia="Times New Roman" w:hAnsi="Times New Roman" w:cs="Times New Roman"/>
          <w:color w:val="000000" w:themeColor="text1"/>
          <w:kern w:val="0"/>
          <w:sz w:val="24"/>
          <w:szCs w:val="24"/>
          <w:lang w:eastAsia="ru-RU"/>
          <w14:ligatures w14:val="none"/>
        </w:rPr>
        <w:t> Порядка аттестации. Они характеризуют дополнительную деятельность педагогов по методической работе или наставничеству непосредственно в образовательной организации и не входят в должностные обязанности по занимаемой д</w:t>
      </w:r>
      <w:r w:rsidR="003B7840" w:rsidRPr="003B7840">
        <w:rPr>
          <w:rFonts w:ascii="Times New Roman" w:eastAsia="Times New Roman" w:hAnsi="Times New Roman" w:cs="Times New Roman"/>
          <w:color w:val="000000" w:themeColor="text1"/>
          <w:kern w:val="0"/>
          <w:sz w:val="24"/>
          <w:szCs w:val="24"/>
          <w:lang w:eastAsia="ru-RU"/>
          <w14:ligatures w14:val="none"/>
        </w:rPr>
        <w:t>олжности.</w:t>
      </w:r>
    </w:p>
    <w:p w14:paraId="28E89BF0" w14:textId="77777777" w:rsidR="003B7840" w:rsidRPr="003B7840" w:rsidRDefault="003B7840" w:rsidP="001E07E3">
      <w:pPr>
        <w:spacing w:after="150" w:line="240" w:lineRule="auto"/>
        <w:rPr>
          <w:rFonts w:ascii="Times New Roman" w:eastAsia="Times New Roman" w:hAnsi="Times New Roman" w:cs="Times New Roman"/>
          <w:b/>
          <w:bCs/>
          <w:color w:val="000000" w:themeColor="text1"/>
          <w:kern w:val="0"/>
          <w:sz w:val="24"/>
          <w:szCs w:val="24"/>
          <w:lang w:eastAsia="ru-RU"/>
          <w14:ligatures w14:val="none"/>
        </w:rPr>
      </w:pPr>
    </w:p>
    <w:p w14:paraId="45511A96" w14:textId="71E9943B" w:rsidR="001E07E3" w:rsidRPr="001E07E3" w:rsidRDefault="001E07E3" w:rsidP="001E07E3">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1E07E3">
        <w:rPr>
          <w:rFonts w:ascii="Times New Roman" w:eastAsia="Times New Roman" w:hAnsi="Times New Roman" w:cs="Times New Roman"/>
          <w:b/>
          <w:bCs/>
          <w:color w:val="000000" w:themeColor="text1"/>
          <w:kern w:val="0"/>
          <w:sz w:val="24"/>
          <w:szCs w:val="24"/>
          <w:lang w:eastAsia="ru-RU"/>
          <w14:ligatures w14:val="none"/>
        </w:rPr>
        <w:t>Вопрос 6. Должны ли на основании Порядка аттестации проходить аттестацию заместители руководителей образовательных организаций и заместители руководителей структурных подразделений? Какие аттестационные комиссии должны проводить их аттестацию?</w:t>
      </w:r>
    </w:p>
    <w:p w14:paraId="5375B9E4" w14:textId="7EB30D71" w:rsidR="001E07E3" w:rsidRPr="001E07E3" w:rsidRDefault="001E07E3" w:rsidP="001E07E3">
      <w:pPr>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1E07E3">
        <w:rPr>
          <w:rFonts w:ascii="Times New Roman" w:eastAsia="Times New Roman" w:hAnsi="Times New Roman" w:cs="Times New Roman"/>
          <w:color w:val="000000" w:themeColor="text1"/>
          <w:kern w:val="0"/>
          <w:sz w:val="24"/>
          <w:szCs w:val="24"/>
          <w:lang w:eastAsia="ru-RU"/>
          <w14:ligatures w14:val="none"/>
        </w:rPr>
        <w:t>Нет, не должны. Аттестация заместителей руководителей образовательных организаций и заместителей руководителей структурных подразделений </w:t>
      </w:r>
      <w:hyperlink r:id="rId13" w:anchor="/document/99/578348796/" w:history="1">
        <w:r w:rsidRPr="001E07E3">
          <w:rPr>
            <w:rFonts w:ascii="Times New Roman" w:eastAsia="Times New Roman" w:hAnsi="Times New Roman" w:cs="Times New Roman"/>
            <w:color w:val="000000" w:themeColor="text1"/>
            <w:kern w:val="0"/>
            <w:sz w:val="24"/>
            <w:szCs w:val="24"/>
            <w:u w:val="single"/>
            <w:lang w:eastAsia="ru-RU"/>
            <w14:ligatures w14:val="none"/>
          </w:rPr>
          <w:t>Федеральным законом</w:t>
        </w:r>
      </w:hyperlink>
      <w:r w:rsidRPr="001E07E3">
        <w:rPr>
          <w:rFonts w:ascii="Times New Roman" w:eastAsia="Times New Roman" w:hAnsi="Times New Roman" w:cs="Times New Roman"/>
          <w:color w:val="000000" w:themeColor="text1"/>
          <w:kern w:val="0"/>
          <w:sz w:val="24"/>
          <w:szCs w:val="24"/>
          <w:lang w:eastAsia="ru-RU"/>
          <w14:ligatures w14:val="none"/>
        </w:rPr>
        <w:t> «Об образовании в Российской Федерации» не предусмотрена.</w:t>
      </w:r>
      <w:r w:rsidR="003B7840" w:rsidRPr="003B7840">
        <w:rPr>
          <w:rFonts w:ascii="Times New Roman" w:eastAsia="Times New Roman" w:hAnsi="Times New Roman" w:cs="Times New Roman"/>
          <w:color w:val="000000" w:themeColor="text1"/>
          <w:kern w:val="0"/>
          <w:sz w:val="24"/>
          <w:szCs w:val="24"/>
          <w:lang w:eastAsia="ru-RU"/>
          <w14:ligatures w14:val="none"/>
        </w:rPr>
        <w:t xml:space="preserve"> </w:t>
      </w:r>
      <w:r w:rsidRPr="001E07E3">
        <w:rPr>
          <w:rFonts w:ascii="Times New Roman" w:eastAsia="Times New Roman" w:hAnsi="Times New Roman" w:cs="Times New Roman"/>
          <w:color w:val="000000" w:themeColor="text1"/>
          <w:kern w:val="0"/>
          <w:sz w:val="24"/>
          <w:szCs w:val="24"/>
          <w:lang w:eastAsia="ru-RU"/>
          <w14:ligatures w14:val="none"/>
        </w:rPr>
        <w:t>Если заместители руководителей образовательных организаций и заместители руководителей структурных подразделений наряду с основной работой по трудовому договору одновременно замещают должности учителей, педагогов дополнительного образования, тренеров-преподавателей, то они по желанию могут обратиться с заявлением в аттестационную комиссию и пройти аттестацию в соответствии с Порядком аттестации.</w:t>
      </w:r>
    </w:p>
    <w:p w14:paraId="432048A3" w14:textId="77777777" w:rsidR="003B7840" w:rsidRPr="003B7840" w:rsidRDefault="003B7840" w:rsidP="001E07E3">
      <w:pPr>
        <w:spacing w:after="150" w:line="240" w:lineRule="auto"/>
        <w:rPr>
          <w:rFonts w:ascii="Times New Roman" w:eastAsia="Times New Roman" w:hAnsi="Times New Roman" w:cs="Times New Roman"/>
          <w:b/>
          <w:bCs/>
          <w:color w:val="000000" w:themeColor="text1"/>
          <w:kern w:val="0"/>
          <w:sz w:val="24"/>
          <w:szCs w:val="24"/>
          <w:lang w:eastAsia="ru-RU"/>
          <w14:ligatures w14:val="none"/>
        </w:rPr>
      </w:pPr>
    </w:p>
    <w:p w14:paraId="66695204" w14:textId="36179E4A" w:rsidR="001E07E3" w:rsidRPr="001E07E3" w:rsidRDefault="001E07E3" w:rsidP="001E07E3">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1E07E3">
        <w:rPr>
          <w:rFonts w:ascii="Times New Roman" w:eastAsia="Times New Roman" w:hAnsi="Times New Roman" w:cs="Times New Roman"/>
          <w:b/>
          <w:bCs/>
          <w:color w:val="000000" w:themeColor="text1"/>
          <w:kern w:val="0"/>
          <w:sz w:val="24"/>
          <w:szCs w:val="24"/>
          <w:lang w:eastAsia="ru-RU"/>
          <w14:ligatures w14:val="none"/>
        </w:rPr>
        <w:t>Вопрос 7. Продолжает ли действовать у педагога высшая квалификационная категория по должности «учитель», если ему установили категорию «педагог-методист» или «педагог-наставник»?</w:t>
      </w:r>
    </w:p>
    <w:p w14:paraId="717C5CC2" w14:textId="77777777" w:rsidR="001E07E3" w:rsidRPr="001E07E3" w:rsidRDefault="001E07E3" w:rsidP="001E07E3">
      <w:pPr>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1E07E3">
        <w:rPr>
          <w:rFonts w:ascii="Times New Roman" w:eastAsia="Times New Roman" w:hAnsi="Times New Roman" w:cs="Times New Roman"/>
          <w:color w:val="000000" w:themeColor="text1"/>
          <w:kern w:val="0"/>
          <w:sz w:val="24"/>
          <w:szCs w:val="24"/>
          <w:lang w:eastAsia="ru-RU"/>
          <w14:ligatures w14:val="none"/>
        </w:rPr>
        <w:t>Высшая квалификационная категория педагогического работника в соответствии с </w:t>
      </w:r>
      <w:hyperlink r:id="rId14" w:anchor="/document/99/1301308270/XA00M4A2MI/" w:tgtFrame="_blank" w:history="1">
        <w:r w:rsidRPr="001E07E3">
          <w:rPr>
            <w:rFonts w:ascii="Times New Roman" w:eastAsia="Times New Roman" w:hAnsi="Times New Roman" w:cs="Times New Roman"/>
            <w:color w:val="000000" w:themeColor="text1"/>
            <w:kern w:val="0"/>
            <w:sz w:val="24"/>
            <w:szCs w:val="24"/>
            <w:u w:val="single"/>
            <w:lang w:eastAsia="ru-RU"/>
            <w14:ligatures w14:val="none"/>
          </w:rPr>
          <w:t>пунктом 45</w:t>
        </w:r>
      </w:hyperlink>
      <w:r w:rsidRPr="001E07E3">
        <w:rPr>
          <w:rFonts w:ascii="Times New Roman" w:eastAsia="Times New Roman" w:hAnsi="Times New Roman" w:cs="Times New Roman"/>
          <w:color w:val="000000" w:themeColor="text1"/>
          <w:kern w:val="0"/>
          <w:sz w:val="24"/>
          <w:szCs w:val="24"/>
          <w:lang w:eastAsia="ru-RU"/>
          <w14:ligatures w14:val="none"/>
        </w:rPr>
        <w:t> Порядка аттестации устанавливается бессрочно. Она обязательна, чтобы аттестовать педагога по категориям «педагог-методист» и «педагог-наставник». По </w:t>
      </w:r>
      <w:hyperlink r:id="rId15" w:anchor="/document/99/1301308270/XA00M4A2MI/" w:tgtFrame="_blank" w:history="1">
        <w:r w:rsidRPr="001E07E3">
          <w:rPr>
            <w:rFonts w:ascii="Times New Roman" w:eastAsia="Times New Roman" w:hAnsi="Times New Roman" w:cs="Times New Roman"/>
            <w:color w:val="000000" w:themeColor="text1"/>
            <w:kern w:val="0"/>
            <w:sz w:val="24"/>
            <w:szCs w:val="24"/>
            <w:u w:val="single"/>
            <w:lang w:eastAsia="ru-RU"/>
            <w14:ligatures w14:val="none"/>
          </w:rPr>
          <w:t>пункту 45</w:t>
        </w:r>
      </w:hyperlink>
      <w:r w:rsidRPr="001E07E3">
        <w:rPr>
          <w:rFonts w:ascii="Times New Roman" w:eastAsia="Times New Roman" w:hAnsi="Times New Roman" w:cs="Times New Roman"/>
          <w:color w:val="000000" w:themeColor="text1"/>
          <w:kern w:val="0"/>
          <w:sz w:val="24"/>
          <w:szCs w:val="24"/>
          <w:lang w:eastAsia="ru-RU"/>
          <w14:ligatures w14:val="none"/>
        </w:rPr>
        <w:t> Порядка аттестации должность педагогического работника, по которой он имеет высшую квалификационную категорию, чтобы аттестоваться на категории «педагог-методист», «педагог-наставник», значения не имеет.</w:t>
      </w:r>
    </w:p>
    <w:p w14:paraId="4AFF819A" w14:textId="488F6131" w:rsidR="001E07E3" w:rsidRPr="001E07E3" w:rsidRDefault="001E07E3" w:rsidP="001E07E3">
      <w:pPr>
        <w:spacing w:after="150" w:line="240" w:lineRule="auto"/>
        <w:rPr>
          <w:rFonts w:ascii="Times New Roman" w:eastAsia="Times New Roman" w:hAnsi="Times New Roman" w:cs="Times New Roman"/>
          <w:color w:val="000000" w:themeColor="text1"/>
          <w:kern w:val="0"/>
          <w:sz w:val="24"/>
          <w:szCs w:val="24"/>
          <w:lang w:eastAsia="ru-RU"/>
          <w14:ligatures w14:val="none"/>
        </w:rPr>
      </w:pPr>
    </w:p>
    <w:p w14:paraId="471BC5FD" w14:textId="77777777" w:rsidR="001E07E3" w:rsidRPr="001E07E3" w:rsidRDefault="001E07E3" w:rsidP="001E07E3">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1E07E3">
        <w:rPr>
          <w:rFonts w:ascii="Times New Roman" w:eastAsia="Times New Roman" w:hAnsi="Times New Roman" w:cs="Times New Roman"/>
          <w:b/>
          <w:bCs/>
          <w:color w:val="000000" w:themeColor="text1"/>
          <w:kern w:val="0"/>
          <w:sz w:val="24"/>
          <w:szCs w:val="24"/>
          <w:lang w:eastAsia="ru-RU"/>
          <w14:ligatures w14:val="none"/>
        </w:rPr>
        <w:lastRenderedPageBreak/>
        <w:t>Вопрос 8. Через какой период времени после того, как педагог получил высшую квалификационную категорию, он может подать заявление на категорию «педагог-методист» или «педагог-наставник»?</w:t>
      </w:r>
    </w:p>
    <w:p w14:paraId="0F875AF9" w14:textId="77777777" w:rsidR="001E07E3" w:rsidRPr="001E07E3" w:rsidRDefault="001E07E3" w:rsidP="001E07E3">
      <w:pPr>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1E07E3">
        <w:rPr>
          <w:rFonts w:ascii="Times New Roman" w:eastAsia="Times New Roman" w:hAnsi="Times New Roman" w:cs="Times New Roman"/>
          <w:color w:val="000000" w:themeColor="text1"/>
          <w:kern w:val="0"/>
          <w:sz w:val="24"/>
          <w:szCs w:val="24"/>
          <w:lang w:eastAsia="ru-RU"/>
          <w14:ligatures w14:val="none"/>
        </w:rPr>
        <w:t>Порядок аттестации не устанавливает период времени, через который педагогический работник может подать заявление на квалификационную категорию «педагог-методист» или «педагог-наставник». Соответственно, педагог может подать заявление в аттестационную комиссию со дня, когда вынесли решение установить ему высшую квалификационную категорию.</w:t>
      </w:r>
    </w:p>
    <w:p w14:paraId="23FF8F18" w14:textId="77777777" w:rsidR="003B7840" w:rsidRPr="003B7840" w:rsidRDefault="003B7840" w:rsidP="001E07E3">
      <w:pPr>
        <w:spacing w:after="150" w:line="240" w:lineRule="auto"/>
        <w:rPr>
          <w:rFonts w:ascii="Times New Roman" w:eastAsia="Times New Roman" w:hAnsi="Times New Roman" w:cs="Times New Roman"/>
          <w:b/>
          <w:bCs/>
          <w:color w:val="000000" w:themeColor="text1"/>
          <w:kern w:val="0"/>
          <w:sz w:val="24"/>
          <w:szCs w:val="24"/>
          <w:lang w:eastAsia="ru-RU"/>
          <w14:ligatures w14:val="none"/>
        </w:rPr>
      </w:pPr>
    </w:p>
    <w:p w14:paraId="56B9B0B0" w14:textId="3F9075AF" w:rsidR="001E07E3" w:rsidRPr="001E07E3" w:rsidRDefault="001E07E3" w:rsidP="001E07E3">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1E07E3">
        <w:rPr>
          <w:rFonts w:ascii="Times New Roman" w:eastAsia="Times New Roman" w:hAnsi="Times New Roman" w:cs="Times New Roman"/>
          <w:b/>
          <w:bCs/>
          <w:color w:val="000000" w:themeColor="text1"/>
          <w:kern w:val="0"/>
          <w:sz w:val="24"/>
          <w:szCs w:val="24"/>
          <w:lang w:eastAsia="ru-RU"/>
          <w14:ligatures w14:val="none"/>
        </w:rPr>
        <w:t>Вопрос 9. Будут ли даны рекомендации о размерах доплат за квалификационные категории «педагог-методист» или «педагог-наставник»?</w:t>
      </w:r>
    </w:p>
    <w:p w14:paraId="2CBC2C8D" w14:textId="77777777" w:rsidR="001E07E3" w:rsidRPr="001E07E3" w:rsidRDefault="001E07E3" w:rsidP="001E07E3">
      <w:pPr>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1E07E3">
        <w:rPr>
          <w:rFonts w:ascii="Times New Roman" w:eastAsia="Times New Roman" w:hAnsi="Times New Roman" w:cs="Times New Roman"/>
          <w:color w:val="000000" w:themeColor="text1"/>
          <w:kern w:val="0"/>
          <w:sz w:val="24"/>
          <w:szCs w:val="24"/>
          <w:lang w:eastAsia="ru-RU"/>
          <w14:ligatures w14:val="none"/>
        </w:rPr>
        <w:t>Правительство РФ решает вопрос о размерах доплат за квалификационные категории «педагог-методист» или «педагог-наставник». Если сотрудник имеет любую из указанных категорий и выполняет дополнительную работу по методической деятельности или наставничеству, то размер оплаты его труда могут регулировать нормативные правовые акты субъектов РФ, органов местного самоуправления. Или локальные нормативные акты образовательной организации в зависимости от объема, степени значимости этой дополнительной работы.</w:t>
      </w:r>
    </w:p>
    <w:p w14:paraId="4630E365" w14:textId="77777777" w:rsidR="0039723D" w:rsidRPr="003B7840" w:rsidRDefault="0039723D">
      <w:pPr>
        <w:rPr>
          <w:rFonts w:ascii="Times New Roman" w:hAnsi="Times New Roman" w:cs="Times New Roman"/>
          <w:color w:val="000000" w:themeColor="text1"/>
          <w:sz w:val="24"/>
          <w:szCs w:val="24"/>
        </w:rPr>
      </w:pPr>
    </w:p>
    <w:sectPr w:rsidR="0039723D" w:rsidRPr="003B78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E3"/>
    <w:rsid w:val="000D19FA"/>
    <w:rsid w:val="001E07E3"/>
    <w:rsid w:val="0039723D"/>
    <w:rsid w:val="003B7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1EFA"/>
  <w15:chartTrackingRefBased/>
  <w15:docId w15:val="{23D600CF-BCAA-4DC1-AD02-46619EAD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268267">
      <w:bodyDiv w:val="1"/>
      <w:marLeft w:val="0"/>
      <w:marRight w:val="0"/>
      <w:marTop w:val="0"/>
      <w:marBottom w:val="0"/>
      <w:divBdr>
        <w:top w:val="none" w:sz="0" w:space="0" w:color="auto"/>
        <w:left w:val="none" w:sz="0" w:space="0" w:color="auto"/>
        <w:bottom w:val="none" w:sz="0" w:space="0" w:color="auto"/>
        <w:right w:val="none" w:sz="0" w:space="0" w:color="auto"/>
      </w:divBdr>
      <w:divsChild>
        <w:div w:id="1371950423">
          <w:marLeft w:val="0"/>
          <w:marRight w:val="0"/>
          <w:marTop w:val="0"/>
          <w:marBottom w:val="0"/>
          <w:divBdr>
            <w:top w:val="none" w:sz="0" w:space="0" w:color="auto"/>
            <w:left w:val="none" w:sz="0" w:space="0" w:color="auto"/>
            <w:bottom w:val="none" w:sz="0" w:space="0" w:color="auto"/>
            <w:right w:val="none" w:sz="0" w:space="0" w:color="auto"/>
          </w:divBdr>
          <w:divsChild>
            <w:div w:id="300886838">
              <w:marLeft w:val="0"/>
              <w:marRight w:val="0"/>
              <w:marTop w:val="0"/>
              <w:marBottom w:val="0"/>
              <w:divBdr>
                <w:top w:val="none" w:sz="0" w:space="0" w:color="auto"/>
                <w:left w:val="none" w:sz="0" w:space="0" w:color="auto"/>
                <w:bottom w:val="none" w:sz="0" w:space="0" w:color="auto"/>
                <w:right w:val="none" w:sz="0" w:space="0" w:color="auto"/>
              </w:divBdr>
              <w:divsChild>
                <w:div w:id="19269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52140">
          <w:marLeft w:val="0"/>
          <w:marRight w:val="0"/>
          <w:marTop w:val="0"/>
          <w:marBottom w:val="0"/>
          <w:divBdr>
            <w:top w:val="none" w:sz="0" w:space="0" w:color="auto"/>
            <w:left w:val="none" w:sz="0" w:space="0" w:color="auto"/>
            <w:bottom w:val="none" w:sz="0" w:space="0" w:color="auto"/>
            <w:right w:val="none" w:sz="0" w:space="0" w:color="auto"/>
          </w:divBdr>
          <w:divsChild>
            <w:div w:id="413934864">
              <w:marLeft w:val="0"/>
              <w:marRight w:val="0"/>
              <w:marTop w:val="0"/>
              <w:marBottom w:val="0"/>
              <w:divBdr>
                <w:top w:val="none" w:sz="0" w:space="0" w:color="auto"/>
                <w:left w:val="none" w:sz="0" w:space="0" w:color="auto"/>
                <w:bottom w:val="none" w:sz="0" w:space="0" w:color="auto"/>
                <w:right w:val="none" w:sz="0" w:space="0" w:color="auto"/>
              </w:divBdr>
            </w:div>
            <w:div w:id="52512420">
              <w:marLeft w:val="0"/>
              <w:marRight w:val="0"/>
              <w:marTop w:val="0"/>
              <w:marBottom w:val="0"/>
              <w:divBdr>
                <w:top w:val="none" w:sz="0" w:space="0" w:color="auto"/>
                <w:left w:val="none" w:sz="0" w:space="0" w:color="auto"/>
                <w:bottom w:val="none" w:sz="0" w:space="0" w:color="auto"/>
                <w:right w:val="none" w:sz="0" w:space="0" w:color="auto"/>
              </w:divBdr>
              <w:divsChild>
                <w:div w:id="1156190913">
                  <w:marLeft w:val="0"/>
                  <w:marRight w:val="0"/>
                  <w:marTop w:val="0"/>
                  <w:marBottom w:val="0"/>
                  <w:divBdr>
                    <w:top w:val="none" w:sz="0" w:space="0" w:color="auto"/>
                    <w:left w:val="none" w:sz="0" w:space="0" w:color="auto"/>
                    <w:bottom w:val="none" w:sz="0" w:space="0" w:color="auto"/>
                    <w:right w:val="none" w:sz="0" w:space="0" w:color="auto"/>
                  </w:divBdr>
                  <w:divsChild>
                    <w:div w:id="20481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6864">
              <w:marLeft w:val="0"/>
              <w:marRight w:val="0"/>
              <w:marTop w:val="0"/>
              <w:marBottom w:val="0"/>
              <w:divBdr>
                <w:top w:val="none" w:sz="0" w:space="0" w:color="auto"/>
                <w:left w:val="none" w:sz="0" w:space="0" w:color="auto"/>
                <w:bottom w:val="none" w:sz="0" w:space="0" w:color="auto"/>
                <w:right w:val="none" w:sz="0" w:space="0" w:color="auto"/>
              </w:divBdr>
              <w:divsChild>
                <w:div w:id="1061487506">
                  <w:marLeft w:val="0"/>
                  <w:marRight w:val="0"/>
                  <w:marTop w:val="0"/>
                  <w:marBottom w:val="0"/>
                  <w:divBdr>
                    <w:top w:val="none" w:sz="0" w:space="0" w:color="auto"/>
                    <w:left w:val="none" w:sz="0" w:space="0" w:color="auto"/>
                    <w:bottom w:val="none" w:sz="0" w:space="0" w:color="auto"/>
                    <w:right w:val="none" w:sz="0" w:space="0" w:color="auto"/>
                  </w:divBdr>
                  <w:divsChild>
                    <w:div w:id="6780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89014">
              <w:marLeft w:val="0"/>
              <w:marRight w:val="0"/>
              <w:marTop w:val="0"/>
              <w:marBottom w:val="0"/>
              <w:divBdr>
                <w:top w:val="none" w:sz="0" w:space="0" w:color="auto"/>
                <w:left w:val="none" w:sz="0" w:space="0" w:color="auto"/>
                <w:bottom w:val="none" w:sz="0" w:space="0" w:color="auto"/>
                <w:right w:val="none" w:sz="0" w:space="0" w:color="auto"/>
              </w:divBdr>
              <w:divsChild>
                <w:div w:id="548034082">
                  <w:marLeft w:val="0"/>
                  <w:marRight w:val="0"/>
                  <w:marTop w:val="0"/>
                  <w:marBottom w:val="0"/>
                  <w:divBdr>
                    <w:top w:val="none" w:sz="0" w:space="0" w:color="auto"/>
                    <w:left w:val="none" w:sz="0" w:space="0" w:color="auto"/>
                    <w:bottom w:val="none" w:sz="0" w:space="0" w:color="auto"/>
                    <w:right w:val="none" w:sz="0" w:space="0" w:color="auto"/>
                  </w:divBdr>
                  <w:divsChild>
                    <w:div w:id="13988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7221">
              <w:marLeft w:val="0"/>
              <w:marRight w:val="0"/>
              <w:marTop w:val="0"/>
              <w:marBottom w:val="0"/>
              <w:divBdr>
                <w:top w:val="none" w:sz="0" w:space="0" w:color="auto"/>
                <w:left w:val="none" w:sz="0" w:space="0" w:color="auto"/>
                <w:bottom w:val="none" w:sz="0" w:space="0" w:color="auto"/>
                <w:right w:val="none" w:sz="0" w:space="0" w:color="auto"/>
              </w:divBdr>
            </w:div>
            <w:div w:id="2009361197">
              <w:marLeft w:val="0"/>
              <w:marRight w:val="0"/>
              <w:marTop w:val="0"/>
              <w:marBottom w:val="0"/>
              <w:divBdr>
                <w:top w:val="none" w:sz="0" w:space="0" w:color="auto"/>
                <w:left w:val="none" w:sz="0" w:space="0" w:color="auto"/>
                <w:bottom w:val="none" w:sz="0" w:space="0" w:color="auto"/>
                <w:right w:val="none" w:sz="0" w:space="0" w:color="auto"/>
              </w:divBdr>
              <w:divsChild>
                <w:div w:id="1104692362">
                  <w:marLeft w:val="0"/>
                  <w:marRight w:val="0"/>
                  <w:marTop w:val="0"/>
                  <w:marBottom w:val="0"/>
                  <w:divBdr>
                    <w:top w:val="none" w:sz="0" w:space="0" w:color="auto"/>
                    <w:left w:val="none" w:sz="0" w:space="0" w:color="auto"/>
                    <w:bottom w:val="none" w:sz="0" w:space="0" w:color="auto"/>
                    <w:right w:val="none" w:sz="0" w:space="0" w:color="auto"/>
                  </w:divBdr>
                  <w:divsChild>
                    <w:div w:id="126491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6796">
              <w:marLeft w:val="0"/>
              <w:marRight w:val="0"/>
              <w:marTop w:val="0"/>
              <w:marBottom w:val="0"/>
              <w:divBdr>
                <w:top w:val="none" w:sz="0" w:space="0" w:color="auto"/>
                <w:left w:val="none" w:sz="0" w:space="0" w:color="auto"/>
                <w:bottom w:val="none" w:sz="0" w:space="0" w:color="auto"/>
                <w:right w:val="none" w:sz="0" w:space="0" w:color="auto"/>
              </w:divBdr>
              <w:divsChild>
                <w:div w:id="44572885">
                  <w:marLeft w:val="0"/>
                  <w:marRight w:val="0"/>
                  <w:marTop w:val="0"/>
                  <w:marBottom w:val="0"/>
                  <w:divBdr>
                    <w:top w:val="none" w:sz="0" w:space="0" w:color="auto"/>
                    <w:left w:val="none" w:sz="0" w:space="0" w:color="auto"/>
                    <w:bottom w:val="none" w:sz="0" w:space="0" w:color="auto"/>
                    <w:right w:val="none" w:sz="0" w:space="0" w:color="auto"/>
                  </w:divBdr>
                  <w:divsChild>
                    <w:div w:id="1118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14285">
              <w:marLeft w:val="0"/>
              <w:marRight w:val="0"/>
              <w:marTop w:val="0"/>
              <w:marBottom w:val="0"/>
              <w:divBdr>
                <w:top w:val="none" w:sz="0" w:space="0" w:color="auto"/>
                <w:left w:val="none" w:sz="0" w:space="0" w:color="auto"/>
                <w:bottom w:val="none" w:sz="0" w:space="0" w:color="auto"/>
                <w:right w:val="none" w:sz="0" w:space="0" w:color="auto"/>
              </w:divBdr>
            </w:div>
            <w:div w:id="201527566">
              <w:marLeft w:val="0"/>
              <w:marRight w:val="0"/>
              <w:marTop w:val="0"/>
              <w:marBottom w:val="0"/>
              <w:divBdr>
                <w:top w:val="none" w:sz="0" w:space="0" w:color="auto"/>
                <w:left w:val="none" w:sz="0" w:space="0" w:color="auto"/>
                <w:bottom w:val="none" w:sz="0" w:space="0" w:color="auto"/>
                <w:right w:val="none" w:sz="0" w:space="0" w:color="auto"/>
              </w:divBdr>
              <w:divsChild>
                <w:div w:id="1793280923">
                  <w:marLeft w:val="0"/>
                  <w:marRight w:val="0"/>
                  <w:marTop w:val="0"/>
                  <w:marBottom w:val="0"/>
                  <w:divBdr>
                    <w:top w:val="none" w:sz="0" w:space="0" w:color="auto"/>
                    <w:left w:val="none" w:sz="0" w:space="0" w:color="auto"/>
                    <w:bottom w:val="none" w:sz="0" w:space="0" w:color="auto"/>
                    <w:right w:val="none" w:sz="0" w:space="0" w:color="auto"/>
                  </w:divBdr>
                  <w:divsChild>
                    <w:div w:id="90560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3203">
              <w:marLeft w:val="0"/>
              <w:marRight w:val="0"/>
              <w:marTop w:val="0"/>
              <w:marBottom w:val="0"/>
              <w:divBdr>
                <w:top w:val="none" w:sz="0" w:space="0" w:color="auto"/>
                <w:left w:val="none" w:sz="0" w:space="0" w:color="auto"/>
                <w:bottom w:val="none" w:sz="0" w:space="0" w:color="auto"/>
                <w:right w:val="none" w:sz="0" w:space="0" w:color="auto"/>
              </w:divBdr>
              <w:divsChild>
                <w:div w:id="821041571">
                  <w:marLeft w:val="0"/>
                  <w:marRight w:val="0"/>
                  <w:marTop w:val="0"/>
                  <w:marBottom w:val="0"/>
                  <w:divBdr>
                    <w:top w:val="none" w:sz="0" w:space="0" w:color="auto"/>
                    <w:left w:val="none" w:sz="0" w:space="0" w:color="auto"/>
                    <w:bottom w:val="none" w:sz="0" w:space="0" w:color="auto"/>
                    <w:right w:val="none" w:sz="0" w:space="0" w:color="auto"/>
                  </w:divBdr>
                  <w:divsChild>
                    <w:div w:id="150995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5093">
              <w:marLeft w:val="0"/>
              <w:marRight w:val="0"/>
              <w:marTop w:val="0"/>
              <w:marBottom w:val="0"/>
              <w:divBdr>
                <w:top w:val="none" w:sz="0" w:space="0" w:color="auto"/>
                <w:left w:val="none" w:sz="0" w:space="0" w:color="auto"/>
                <w:bottom w:val="none" w:sz="0" w:space="0" w:color="auto"/>
                <w:right w:val="none" w:sz="0" w:space="0" w:color="auto"/>
              </w:divBdr>
            </w:div>
            <w:div w:id="603878019">
              <w:marLeft w:val="0"/>
              <w:marRight w:val="0"/>
              <w:marTop w:val="0"/>
              <w:marBottom w:val="0"/>
              <w:divBdr>
                <w:top w:val="none" w:sz="0" w:space="0" w:color="auto"/>
                <w:left w:val="none" w:sz="0" w:space="0" w:color="auto"/>
                <w:bottom w:val="none" w:sz="0" w:space="0" w:color="auto"/>
                <w:right w:val="none" w:sz="0" w:space="0" w:color="auto"/>
              </w:divBdr>
              <w:divsChild>
                <w:div w:id="848253058">
                  <w:marLeft w:val="0"/>
                  <w:marRight w:val="0"/>
                  <w:marTop w:val="0"/>
                  <w:marBottom w:val="0"/>
                  <w:divBdr>
                    <w:top w:val="none" w:sz="0" w:space="0" w:color="auto"/>
                    <w:left w:val="none" w:sz="0" w:space="0" w:color="auto"/>
                    <w:bottom w:val="none" w:sz="0" w:space="0" w:color="auto"/>
                    <w:right w:val="none" w:sz="0" w:space="0" w:color="auto"/>
                  </w:divBdr>
                  <w:divsChild>
                    <w:div w:id="18306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9789">
              <w:marLeft w:val="0"/>
              <w:marRight w:val="0"/>
              <w:marTop w:val="0"/>
              <w:marBottom w:val="0"/>
              <w:divBdr>
                <w:top w:val="none" w:sz="0" w:space="0" w:color="auto"/>
                <w:left w:val="none" w:sz="0" w:space="0" w:color="auto"/>
                <w:bottom w:val="none" w:sz="0" w:space="0" w:color="auto"/>
                <w:right w:val="none" w:sz="0" w:space="0" w:color="auto"/>
              </w:divBdr>
              <w:divsChild>
                <w:div w:id="391082946">
                  <w:marLeft w:val="0"/>
                  <w:marRight w:val="0"/>
                  <w:marTop w:val="0"/>
                  <w:marBottom w:val="0"/>
                  <w:divBdr>
                    <w:top w:val="none" w:sz="0" w:space="0" w:color="auto"/>
                    <w:left w:val="none" w:sz="0" w:space="0" w:color="auto"/>
                    <w:bottom w:val="none" w:sz="0" w:space="0" w:color="auto"/>
                    <w:right w:val="none" w:sz="0" w:space="0" w:color="auto"/>
                  </w:divBdr>
                  <w:divsChild>
                    <w:div w:id="102913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zavuch.ru/" TargetMode="External"/><Relationship Id="rId13" Type="http://schemas.openxmlformats.org/officeDocument/2006/relationships/hyperlink" Target="https://1zavuch.ru/" TargetMode="External"/><Relationship Id="rId3" Type="http://schemas.openxmlformats.org/officeDocument/2006/relationships/webSettings" Target="webSettings.xml"/><Relationship Id="rId7" Type="http://schemas.openxmlformats.org/officeDocument/2006/relationships/hyperlink" Target="https://1zavuch.ru/" TargetMode="External"/><Relationship Id="rId12" Type="http://schemas.openxmlformats.org/officeDocument/2006/relationships/hyperlink" Target="https://1zavuch.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1zavuch.ru/" TargetMode="External"/><Relationship Id="rId11" Type="http://schemas.openxmlformats.org/officeDocument/2006/relationships/hyperlink" Target="https://1zavuch.ru/" TargetMode="External"/><Relationship Id="rId5" Type="http://schemas.openxmlformats.org/officeDocument/2006/relationships/hyperlink" Target="https://1zavuch.ru/" TargetMode="External"/><Relationship Id="rId15" Type="http://schemas.openxmlformats.org/officeDocument/2006/relationships/hyperlink" Target="https://1zavuch.ru/" TargetMode="External"/><Relationship Id="rId10" Type="http://schemas.openxmlformats.org/officeDocument/2006/relationships/hyperlink" Target="https://1zavuch.ru/" TargetMode="External"/><Relationship Id="rId4" Type="http://schemas.openxmlformats.org/officeDocument/2006/relationships/hyperlink" Target="https://1zavuch.ru/" TargetMode="External"/><Relationship Id="rId9" Type="http://schemas.openxmlformats.org/officeDocument/2006/relationships/hyperlink" Target="https://1zavuch.ru/" TargetMode="External"/><Relationship Id="rId14" Type="http://schemas.openxmlformats.org/officeDocument/2006/relationships/hyperlink" Target="https://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1221</Words>
  <Characters>6963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director-pg@outlook.com</dc:creator>
  <cp:keywords/>
  <dc:description/>
  <cp:lastModifiedBy>director-pg@outlook.com</cp:lastModifiedBy>
  <cp:revision>1</cp:revision>
  <dcterms:created xsi:type="dcterms:W3CDTF">2023-12-25T05:08:00Z</dcterms:created>
  <dcterms:modified xsi:type="dcterms:W3CDTF">2023-12-25T05:34:00Z</dcterms:modified>
</cp:coreProperties>
</file>