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49" w:rsidRPr="00A16960" w:rsidRDefault="00A16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контроля адаптации обучающихся 5 класса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планом ВШК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был проведен анализ адаптации учащихся </w:t>
      </w: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5  класса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степени адаптации пятиклассников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обучению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10.03.2025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28.03.2025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контроля: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классно-обобщающий.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наблюдение, собеседование, диагностика, посещение уроков,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документацией.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Исполнитель: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При переходе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уровень основного образования обучающиеся 5-го класса проходят период адаптации.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основной школе учебный процесс меняется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 вместо основного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классах появляются кабинетная система, классный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учителя-предметники. Разнообразие требований, которые предъявляют учителя-предметники, необходимость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каждом уроке приспосабливаться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стилю преподавания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 это серьезное испытание для пятиклассника.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ходе контроля 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1. Посещение уроков. Цель: анализ соблюдения единых требований учителями-предметниками, организации индивидуальной работы, организации системы повторения ранее изученного материала, уровня учебно-организационных навыков обучающихся,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переменах.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иагностика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рамках ФГОС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ФОП ООО—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контрольных срезов по русскому языку, математике, английскому языку. </w:t>
      </w: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Также  диагностика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первый год изучения 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уровне ООО по литературе, истории, географии, биологии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комплексных </w:t>
      </w:r>
      <w:proofErr w:type="spell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Проверка </w:t>
      </w: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русскому языку, математике.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4. Изучение документации (рабочие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предметам, электронный журнал).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5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человек. 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—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английского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Братушева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О.Ю.</w:t>
      </w:r>
    </w:p>
    <w:p w:rsid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Согласно списочному составу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5 классе: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1"/>
        <w:gridCol w:w="1113"/>
        <w:gridCol w:w="1113"/>
        <w:gridCol w:w="1113"/>
        <w:gridCol w:w="1113"/>
      </w:tblGrid>
      <w:tr w:rsidR="00BC4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BC4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2012 г.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2013 г.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2012 г.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2013 г. р.</w:t>
            </w:r>
          </w:p>
        </w:tc>
      </w:tr>
      <w:tr w:rsidR="00BC4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Pr="00A16960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4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 4</w:t>
            </w:r>
          </w:p>
        </w:tc>
      </w:tr>
    </w:tbl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Распределение обучающихся 5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группы здоровья для занятий физкультурой: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39"/>
        <w:gridCol w:w="3006"/>
        <w:gridCol w:w="2434"/>
      </w:tblGrid>
      <w:tr w:rsidR="00BC4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группа</w:t>
            </w:r>
          </w:p>
        </w:tc>
      </w:tr>
      <w:tr w:rsidR="00BC4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A16960" w:rsidRDefault="00A16960" w:rsidP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имеет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потенциал.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результатам итоговой аттестации 4-й класс окончили:</w:t>
      </w:r>
    </w:p>
    <w:p w:rsidR="00A16960" w:rsidRDefault="00A16960" w:rsidP="008351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Матузный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Д., Курбанова Е.,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Шегай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А.;</w:t>
      </w:r>
    </w:p>
    <w:p w:rsidR="00BC4F49" w:rsidRPr="00A16960" w:rsidRDefault="00A16960" w:rsidP="008351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двумя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более «3»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Емельянова Ю</w:t>
      </w:r>
      <w:r w:rsidR="00486D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Ким М.,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Чхе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результате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переменах, индивидуальных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родителями можно сделать следующие выводы:</w:t>
      </w:r>
    </w:p>
    <w:p w:rsidR="00BC4F49" w:rsidRPr="00A16960" w:rsidRDefault="00A16960" w:rsidP="00A1696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 большинства пятиклассников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учению,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преобладает позитивное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учебе;</w:t>
      </w:r>
    </w:p>
    <w:p w:rsidR="00BC4F49" w:rsidRPr="00A16960" w:rsidRDefault="00A16960" w:rsidP="00A1696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 дети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проявляют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 высокой активности (одна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 боязнь ошибиться),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основном правильно отвечают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успешно справляются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учебными заданиями;</w:t>
      </w:r>
    </w:p>
    <w:p w:rsidR="00BC4F49" w:rsidRPr="00A16960" w:rsidRDefault="00486DB6" w:rsidP="00486DB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расширенным кругозором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повышенной любознательностью отличаются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Матузный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Д., Курбанова Е.,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Шегай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Эти ребята пользуются авторитетом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классе, к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мнению прислушиваются,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ними хочет дружить большинство учащихся класса;</w:t>
      </w:r>
    </w:p>
    <w:p w:rsidR="00BC4F49" w:rsidRPr="00A16960" w:rsidRDefault="00486DB6" w:rsidP="00486DB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тяжело адаптируются к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школьной жизни, требованиям учителей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Ким М., Емельянова Ю.,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Чхе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Дети обладают неустойчивым вниманием,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 часто отвлекаются, шумят, выкрикивают ответы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места, им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сложно заниматься однообразной деятельностью.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Отношения между 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классе удовлетворительные. «Отверженных»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классе  нет</w:t>
      </w:r>
      <w:proofErr w:type="gramEnd"/>
      <w:r w:rsid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Дети между собой дружат,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сплоченного коллектива еще нет.</w:t>
      </w:r>
    </w:p>
    <w:p w:rsidR="00BC4F49" w:rsidRPr="00A16960" w:rsidRDefault="00A16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ДИАГНОСТИКИ</w:t>
      </w:r>
    </w:p>
    <w:p w:rsidR="00BC4F49" w:rsidRPr="00A16960" w:rsidRDefault="00A16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выполнение работы отводилось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минут. Работа содержит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выбором ответа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уровня, обязательных для выполнения всеми учащимися,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задания повышенного уровня сложности, которые позволяют установить умения учащихся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повышенной учебной мотивацией.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Результативность выполнения диагностической работы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9"/>
        <w:gridCol w:w="730"/>
        <w:gridCol w:w="731"/>
        <w:gridCol w:w="731"/>
        <w:gridCol w:w="1343"/>
        <w:gridCol w:w="1749"/>
        <w:gridCol w:w="1382"/>
      </w:tblGrid>
      <w:tr w:rsidR="00BC4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4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 за работу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BC4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обученность, %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</w:tr>
      <w:tr w:rsidR="00BC4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8351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835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835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835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835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835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составляет</w:t>
      </w:r>
      <w:r w:rsid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процентов, уровень качества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517D">
        <w:rPr>
          <w:rFonts w:hAnsi="Times New Roman" w:cs="Times New Roman"/>
          <w:color w:val="000000"/>
          <w:sz w:val="24"/>
          <w:szCs w:val="24"/>
          <w:lang w:val="ru-RU"/>
        </w:rPr>
        <w:t>-50 процентов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517D" w:rsidRDefault="00A16960" w:rsidP="008351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Учащиеся показали высокий уровень выполнения заданий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разделам:</w:t>
      </w:r>
    </w:p>
    <w:p w:rsidR="0083517D" w:rsidRDefault="0083517D" w:rsidP="008351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«Морфология»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BC4F49" w:rsidRPr="0083517D" w:rsidRDefault="0083517D" w:rsidP="008351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«Состав слова»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:rsidR="00BC4F49" w:rsidRPr="0083517D" w:rsidRDefault="0083517D" w:rsidP="0083517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«Синтаксис»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Учащиеся показали средний уровень выполнения заданий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разделам:</w:t>
      </w:r>
    </w:p>
    <w:p w:rsidR="00BC4F49" w:rsidRPr="0083517D" w:rsidRDefault="0083517D" w:rsidP="0083517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«Фонетика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графика» —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Pr="0083517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4 процента;</w:t>
      </w:r>
    </w:p>
    <w:p w:rsidR="00BC4F49" w:rsidRPr="0083517D" w:rsidRDefault="0083517D" w:rsidP="0083517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«Орфография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пунктуация» —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67 процентов;</w:t>
      </w:r>
    </w:p>
    <w:p w:rsidR="00BC4F49" w:rsidRPr="0083517D" w:rsidRDefault="0083517D" w:rsidP="008351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>«Развитие речи» —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Pr="0083517D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="00A16960" w:rsidRP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Учащиеся умеют различать звуки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буквы, характеризуют </w:t>
      </w:r>
      <w:proofErr w:type="spellStart"/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-буквенный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слова, устанавливают связь между словами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словосочетании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предложении, классифицируют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цели высказывания, умеют находить сложное предложение.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Больше всего ошибок было допущено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разделу «Развитие речи»: учащиеся затрудняются определить основную мысль текста,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могут составить план текста, допустили 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распознавании типа текста (повествование, описание, рассуждение).</w:t>
      </w:r>
    </w:p>
    <w:p w:rsidR="00BC4F49" w:rsidRPr="0083517D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Типичные ошибки раздела «Орфография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пунктуация»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применением правила написания мягкого знака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глаголах на «-</w:t>
      </w:r>
      <w:proofErr w:type="spell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»; правила написания безударных личных окончаний глаголов; правописанием букв «о», «а»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наречиях.</w:t>
      </w:r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Результаты  диагностической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русскому языку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5-м классе</w:t>
      </w:r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17D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,  оценки </w:t>
      </w:r>
      <w:r w:rsidR="0083517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517D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="00793D88">
        <w:rPr>
          <w:rFonts w:hAnsi="Times New Roman" w:cs="Times New Roman"/>
          <w:color w:val="000000"/>
          <w:sz w:val="24"/>
          <w:szCs w:val="24"/>
          <w:lang w:val="ru-RU"/>
        </w:rPr>
        <w:t>угодия.</w:t>
      </w:r>
    </w:p>
    <w:p w:rsidR="00BC4F49" w:rsidRPr="00793D88" w:rsidRDefault="00793D88">
      <w:pPr>
        <w:rPr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040797D3" wp14:editId="32583885">
            <wp:extent cx="3276600" cy="2895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Результаты  работы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 учащихся, которые имеют низкий уровень остаточных знаний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 по русскому языку:</w:t>
      </w:r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Ким М., </w:t>
      </w:r>
      <w:proofErr w:type="spellStart"/>
      <w:r w:rsidR="00793D88">
        <w:rPr>
          <w:rFonts w:hAnsi="Times New Roman" w:cs="Times New Roman"/>
          <w:color w:val="000000"/>
          <w:sz w:val="24"/>
          <w:szCs w:val="24"/>
          <w:lang w:val="ru-RU"/>
        </w:rPr>
        <w:t>Чхе</w:t>
      </w:r>
      <w:proofErr w:type="spellEnd"/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Е.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образовательных результатов имеют учащиеся </w:t>
      </w:r>
      <w:proofErr w:type="spellStart"/>
      <w:r w:rsidR="00793D88">
        <w:rPr>
          <w:rFonts w:hAnsi="Times New Roman" w:cs="Times New Roman"/>
          <w:color w:val="000000"/>
          <w:sz w:val="24"/>
          <w:szCs w:val="24"/>
          <w:lang w:val="ru-RU"/>
        </w:rPr>
        <w:t>Матузный</w:t>
      </w:r>
      <w:proofErr w:type="spellEnd"/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Д., Емельянова Ю, Курбанова Л.</w:t>
      </w:r>
    </w:p>
    <w:p w:rsidR="00BC4F49" w:rsidRPr="00A16960" w:rsidRDefault="00A16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Работу выполняли</w:t>
      </w:r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человек.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выполнение отводилось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минут. Работа содержит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заданий различного типа:</w:t>
      </w:r>
    </w:p>
    <w:p w:rsidR="00BC4F49" w:rsidRPr="00A16960" w:rsidRDefault="00793D88" w:rsidP="00793D8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выбором единственного правильного ответа;</w:t>
      </w:r>
    </w:p>
    <w:p w:rsidR="00BC4F49" w:rsidRPr="00793D88" w:rsidRDefault="00793D88" w:rsidP="00793D8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793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793D88">
        <w:rPr>
          <w:rFonts w:hAnsi="Times New Roman" w:cs="Times New Roman"/>
          <w:color w:val="000000"/>
          <w:sz w:val="24"/>
          <w:szCs w:val="24"/>
          <w:lang w:val="ru-RU"/>
        </w:rPr>
        <w:t>множественным выбором ответа;</w:t>
      </w:r>
    </w:p>
    <w:p w:rsidR="00BC4F49" w:rsidRPr="00793D88" w:rsidRDefault="00793D88" w:rsidP="00793D8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793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793D88">
        <w:rPr>
          <w:rFonts w:hAnsi="Times New Roman" w:cs="Times New Roman"/>
          <w:color w:val="000000"/>
          <w:sz w:val="24"/>
          <w:szCs w:val="24"/>
          <w:lang w:val="ru-RU"/>
        </w:rPr>
        <w:t>установлением последовательности;</w:t>
      </w:r>
    </w:p>
    <w:p w:rsidR="00BC4F49" w:rsidRPr="00793D88" w:rsidRDefault="00793D88" w:rsidP="00793D8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793D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793D88">
        <w:rPr>
          <w:rFonts w:hAnsi="Times New Roman" w:cs="Times New Roman"/>
          <w:color w:val="000000"/>
          <w:sz w:val="24"/>
          <w:szCs w:val="24"/>
          <w:lang w:val="ru-RU"/>
        </w:rPr>
        <w:t>установлением соответствия;</w:t>
      </w:r>
    </w:p>
    <w:p w:rsidR="00BC4F49" w:rsidRPr="00A16960" w:rsidRDefault="00793D88" w:rsidP="00793D8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свободным кратким однозначным ответом.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 сложности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 14, заданий повышенного уровня сложности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 6.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Результативность выполнения диагностической работы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20"/>
        <w:gridCol w:w="755"/>
        <w:gridCol w:w="755"/>
        <w:gridCol w:w="755"/>
        <w:gridCol w:w="755"/>
        <w:gridCol w:w="1860"/>
        <w:gridCol w:w="1485"/>
      </w:tblGrid>
      <w:tr w:rsidR="00BC4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 работу</w:t>
            </w:r>
          </w:p>
        </w:tc>
        <w:tc>
          <w:tcPr>
            <w:tcW w:w="4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 за работу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BC4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обученность,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 %</w:t>
            </w:r>
          </w:p>
        </w:tc>
      </w:tr>
      <w:tr w:rsidR="00BC4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A1696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93D8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793D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793D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793D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793D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BC4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793D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F49" w:rsidRDefault="00793D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составляет</w:t>
      </w:r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процентов, качество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3D88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процентов.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40CE">
        <w:rPr>
          <w:rFonts w:hAnsi="Times New Roman" w:cs="Times New Roman"/>
          <w:color w:val="000000"/>
          <w:sz w:val="24"/>
          <w:szCs w:val="24"/>
          <w:lang w:val="ru-RU"/>
        </w:rPr>
        <w:t>справившихся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r w:rsidR="007C40CE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Учащиеся показали высокий уровень выполнения заданий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разделам:</w:t>
      </w:r>
    </w:p>
    <w:p w:rsidR="00BC4F49" w:rsidRPr="007C40CE" w:rsidRDefault="007C40CE" w:rsidP="007C40C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7C40CE">
        <w:rPr>
          <w:rFonts w:hAnsi="Times New Roman" w:cs="Times New Roman"/>
          <w:color w:val="000000"/>
          <w:sz w:val="24"/>
          <w:szCs w:val="24"/>
          <w:lang w:val="ru-RU"/>
        </w:rPr>
        <w:t>«Числа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7C40CE">
        <w:rPr>
          <w:rFonts w:hAnsi="Times New Roman" w:cs="Times New Roman"/>
          <w:color w:val="000000"/>
          <w:sz w:val="24"/>
          <w:szCs w:val="24"/>
          <w:lang w:val="ru-RU"/>
        </w:rPr>
        <w:t>величины»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7C40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7C40C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BC4F49" w:rsidRPr="007C40CE" w:rsidRDefault="007C40CE" w:rsidP="007C40C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7C40CE">
        <w:rPr>
          <w:rFonts w:hAnsi="Times New Roman" w:cs="Times New Roman"/>
          <w:color w:val="000000"/>
          <w:sz w:val="24"/>
          <w:szCs w:val="24"/>
          <w:lang w:val="ru-RU"/>
        </w:rPr>
        <w:t>«Арифметические действия»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7C40CE">
        <w:rPr>
          <w:rFonts w:hAnsi="Times New Roman" w:cs="Times New Roman"/>
          <w:color w:val="000000"/>
          <w:sz w:val="24"/>
          <w:szCs w:val="24"/>
          <w:lang w:val="ru-RU"/>
        </w:rPr>
        <w:t>— 76 процентов.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Учащиеся показали средний уровень выполнения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на:</w:t>
      </w:r>
    </w:p>
    <w:p w:rsidR="00BC4F49" w:rsidRPr="00A16960" w:rsidRDefault="007C40CE" w:rsidP="007C40CE">
      <w:pPr>
        <w:spacing w:before="0" w:beforeAutospacing="0" w:after="0" w:afterAutospacing="0"/>
        <w:ind w:right="18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 отношения, геометрические фигуры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процента;</w:t>
      </w:r>
    </w:p>
    <w:p w:rsidR="00BC4F49" w:rsidRDefault="007C40CE" w:rsidP="007C40CE">
      <w:pPr>
        <w:spacing w:before="0" w:beforeAutospacing="0" w:after="0" w:afterAutospacing="0"/>
        <w:ind w:right="18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A16960">
        <w:rPr>
          <w:rFonts w:hAnsi="Times New Roman" w:cs="Times New Roman"/>
          <w:color w:val="000000"/>
          <w:sz w:val="24"/>
          <w:szCs w:val="24"/>
        </w:rPr>
        <w:t>геометрические</w:t>
      </w:r>
      <w:proofErr w:type="spellEnd"/>
      <w:r w:rsidR="00A169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6960">
        <w:rPr>
          <w:rFonts w:hAnsi="Times New Roman" w:cs="Times New Roman"/>
          <w:color w:val="000000"/>
          <w:sz w:val="24"/>
          <w:szCs w:val="24"/>
        </w:rPr>
        <w:t>величины</w:t>
      </w:r>
      <w:proofErr w:type="spellEnd"/>
      <w:r w:rsidR="00A16960">
        <w:rPr>
          <w:rFonts w:hAnsi="Times New Roman" w:cs="Times New Roman"/>
          <w:color w:val="000000"/>
          <w:sz w:val="24"/>
          <w:szCs w:val="24"/>
        </w:rPr>
        <w:t xml:space="preserve"> — 70 </w:t>
      </w:r>
      <w:proofErr w:type="spellStart"/>
      <w:r w:rsidR="00A16960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40CE" w:rsidRPr="007C40CE" w:rsidRDefault="007C40CE" w:rsidP="007C40CE">
      <w:pPr>
        <w:spacing w:before="0" w:beforeAutospacing="0" w:after="0" w:afterAutospacing="0"/>
        <w:ind w:right="18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дроби – 63 процента.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Учащиеся умеют читать, записывать, сравнивать, упорядочивать числа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нуля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миллиона, группировать числа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заданному или самостоятельно установленному признаку, выполнять письменно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многозначными числами,</w:t>
      </w:r>
      <w:r w:rsidR="007C4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C40CE">
        <w:rPr>
          <w:rFonts w:hAnsi="Times New Roman" w:cs="Times New Roman"/>
          <w:color w:val="000000"/>
          <w:sz w:val="24"/>
          <w:szCs w:val="24"/>
          <w:lang w:val="ru-RU"/>
        </w:rPr>
        <w:t xml:space="preserve">дробями,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распознавать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, называть, изображать геометрические фигуры.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Больше всего ошибок было допущено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разделу «Работа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информацией»: учащиеся затрудняются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чтении несложных готовых столбчатых диаграмм, готовых таблиц,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могут заполнить готовые таблицы.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Типичные ошибки раздела «Текстовые задачи»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установлением зависимости между величинами, планированием хода решения задачи, оцениванием хода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реальностью ответа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вопрос задачи.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разделе «Геометрические фигуры» многие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смогли выполнить построение геометрических фигур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заданными измерениями.</w:t>
      </w:r>
    </w:p>
    <w:p w:rsidR="00BC4F49" w:rsidRPr="007C40CE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Результаты  диагностической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математике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5-м классе немного ниже, чем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7C40C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полугодия. </w:t>
      </w:r>
    </w:p>
    <w:p w:rsidR="007C40CE" w:rsidRPr="007C40CE" w:rsidRDefault="007C40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40CE" w:rsidRDefault="007C40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9056E6A" wp14:editId="30697D99">
            <wp:extent cx="3276600" cy="2895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40CE" w:rsidRDefault="00A16960" w:rsidP="007C40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 работы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учащийся </w:t>
      </w:r>
      <w:r w:rsidR="007C40CE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М. имеет низкий уровень остаточных знаний программы начального общего образования по математике.</w:t>
      </w:r>
    </w:p>
    <w:p w:rsidR="00BC4F49" w:rsidRDefault="00A169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 язык</w:t>
      </w:r>
    </w:p>
    <w:p w:rsidR="007C40CE" w:rsidRPr="00A16960" w:rsidRDefault="007C40CE" w:rsidP="007C4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Результативность выполнения диагностической работы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английскому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20"/>
        <w:gridCol w:w="755"/>
        <w:gridCol w:w="755"/>
        <w:gridCol w:w="755"/>
        <w:gridCol w:w="755"/>
        <w:gridCol w:w="1860"/>
        <w:gridCol w:w="1485"/>
      </w:tblGrid>
      <w:tr w:rsidR="007C40CE" w:rsidTr="002003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7C40CE" w:rsidTr="00200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%</w:t>
            </w:r>
          </w:p>
        </w:tc>
      </w:tr>
      <w:tr w:rsidR="007C40CE" w:rsidTr="00200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CE" w:rsidRDefault="007C40CE" w:rsidP="002003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</w:tbl>
    <w:p w:rsidR="007C40CE" w:rsidRPr="00A16960" w:rsidRDefault="007C40CE" w:rsidP="007C4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английскому языку 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процентов, качество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справившихся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85609F" w:rsidRPr="0085609F" w:rsidRDefault="007C40CE" w:rsidP="0085609F">
      <w:pPr>
        <w:shd w:val="clear" w:color="auto" w:fill="FFFFFF"/>
        <w:spacing w:before="30" w:beforeAutospacing="0" w:after="30" w:afterAutospacing="0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 </w:t>
      </w:r>
      <w:r w:rsid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понимают</w:t>
      </w:r>
      <w:proofErr w:type="gramEnd"/>
      <w:r w:rsid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5609F"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  <w:r w:rsidR="0085609F">
        <w:rPr>
          <w:rFonts w:ascii="Calibri" w:eastAsia="Times New Roman" w:hAnsi="Calibri" w:cs="Calibri"/>
          <w:color w:val="000000"/>
          <w:lang w:val="ru-RU" w:eastAsia="ru-RU"/>
        </w:rPr>
        <w:t xml:space="preserve"> </w:t>
      </w:r>
      <w:r w:rsid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понимают</w:t>
      </w:r>
      <w:r w:rsidR="0085609F"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слух все зв</w:t>
      </w:r>
      <w:r w:rsid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уки английского языка, соблюдают</w:t>
      </w:r>
      <w:r w:rsidR="0085609F"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</w:t>
      </w:r>
      <w:r w:rsid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вильное ударение в словах, членят</w:t>
      </w:r>
      <w:r w:rsidR="0085609F"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предложени</w:t>
      </w:r>
      <w:r w:rsid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на смысловые группы, соблюдают</w:t>
      </w:r>
      <w:r w:rsidR="0085609F"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правильные интонации в различных типах предложений;</w:t>
      </w:r>
    </w:p>
    <w:p w:rsidR="0085609F" w:rsidRPr="0085609F" w:rsidRDefault="0085609F" w:rsidP="0085609F">
      <w:pPr>
        <w:shd w:val="clear" w:color="auto" w:fill="FFFFFF"/>
        <w:spacing w:before="30" w:beforeAutospacing="0" w:after="30" w:afterAutospacing="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понимают</w:t>
      </w:r>
      <w:r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85609F" w:rsidRPr="0085609F" w:rsidRDefault="0085609F" w:rsidP="0085609F">
      <w:pPr>
        <w:shd w:val="clear" w:color="auto" w:fill="FFFFFF"/>
        <w:spacing w:before="30" w:beforeAutospacing="0" w:after="30" w:afterAutospacing="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понимают</w:t>
      </w:r>
      <w:r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 типы вопросительных предложений,</w:t>
      </w:r>
    </w:p>
    <w:p w:rsidR="0085609F" w:rsidRPr="0085609F" w:rsidRDefault="0085609F" w:rsidP="0085609F">
      <w:pPr>
        <w:shd w:val="clear" w:color="auto" w:fill="FFFFFF"/>
        <w:spacing w:before="30" w:beforeAutospacing="0" w:after="30" w:afterAutospacing="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употребляют</w:t>
      </w:r>
      <w:r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речи конструкции с глаголами на –</w:t>
      </w:r>
      <w:proofErr w:type="spellStart"/>
      <w:r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ing</w:t>
      </w:r>
      <w:proofErr w:type="spellEnd"/>
      <w:r w:rsidRPr="008560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употребление правильных и неправильных глаголов в наиболее употребительных формах.</w:t>
      </w:r>
    </w:p>
    <w:p w:rsidR="007C40CE" w:rsidRPr="007C40CE" w:rsidRDefault="007C40CE" w:rsidP="007C40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Результаты  диагностической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</w:t>
      </w:r>
      <w:r w:rsidR="0085609F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5-м классе немного </w:t>
      </w:r>
      <w:r w:rsidR="0085609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, чем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полугодия. </w:t>
      </w:r>
    </w:p>
    <w:p w:rsidR="007C40CE" w:rsidRPr="007C40CE" w:rsidRDefault="007C40CE" w:rsidP="007C40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40CE" w:rsidRDefault="007C40CE" w:rsidP="007C40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1B1D831" wp14:editId="7EBFB4BA">
            <wp:extent cx="3276600" cy="2895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4F49" w:rsidRPr="00A16960" w:rsidRDefault="007C40CE" w:rsidP="003C426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 работы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учащийся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М. имеет низкий уровень остаточных знаний программы начального общего образования по</w:t>
      </w:r>
      <w:r w:rsidR="0085609F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английскому языку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F49" w:rsidRPr="00A16960" w:rsidRDefault="00A16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ПОСЕЩЕНИЯ УРОКОВ 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Посещены</w:t>
      </w:r>
      <w:r w:rsidR="003C426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426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</w:t>
      </w:r>
      <w:r w:rsidR="003C4268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426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математики, 2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 биологии,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 литературы,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 географии,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 английского языка,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 истории,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 технологии,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 ИЗО,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 физкультуры.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Уроки посещались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целью собрать данные для анализа:</w:t>
      </w:r>
    </w:p>
    <w:p w:rsidR="00BC4F49" w:rsidRPr="00A16960" w:rsidRDefault="0085609F" w:rsidP="0085609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соблюдения единых требований к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организации учителями-предметниками учебно-воспитательного процесса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5 классе;</w:t>
      </w:r>
    </w:p>
    <w:p w:rsidR="00BC4F49" w:rsidRPr="00A16960" w:rsidRDefault="0085609F" w:rsidP="0085609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организации индивидуальной работы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уроках;</w:t>
      </w:r>
    </w:p>
    <w:p w:rsidR="00BC4F49" w:rsidRPr="00A16960" w:rsidRDefault="0085609F" w:rsidP="0085609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системы повторения ранее изученного материала;</w:t>
      </w:r>
    </w:p>
    <w:p w:rsidR="00BC4F49" w:rsidRPr="00A16960" w:rsidRDefault="0085609F" w:rsidP="0085609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уровня учебно-организационных навыков обучающихся.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результатам посещения уроков можно сделать следующие выводы:</w:t>
      </w:r>
    </w:p>
    <w:p w:rsidR="00BC4F49" w:rsidRPr="00A16960" w:rsidRDefault="00A1696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Большинство учителей соблюдает единые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учебно-воспитательного процесса, что является важным условием успешной адаптации пятиклассников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основного общего образования. </w:t>
      </w:r>
    </w:p>
    <w:p w:rsidR="00BC4F49" w:rsidRPr="0085609F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609F">
        <w:rPr>
          <w:rFonts w:hAnsi="Times New Roman" w:cs="Times New Roman"/>
          <w:color w:val="000000"/>
          <w:sz w:val="24"/>
          <w:szCs w:val="24"/>
          <w:lang w:val="ru-RU"/>
        </w:rPr>
        <w:t>Педагогам следует обратить внимание:</w:t>
      </w:r>
    </w:p>
    <w:p w:rsidR="00BC4F49" w:rsidRPr="00A16960" w:rsidRDefault="0085609F" w:rsidP="0085609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рабочего места учащимися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формулировку учебных заданий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уроках технологии; </w:t>
      </w:r>
    </w:p>
    <w:p w:rsidR="0085609F" w:rsidRDefault="0085609F" w:rsidP="0085609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проверку домашнего задания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устным предметам: разнообразить формы проверки домашних заданий</w:t>
      </w:r>
      <w:r w:rsidR="003C42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268" w:rsidRDefault="003C42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Необходимо обратить внимание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единые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 учебного процесса: 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урок начинается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уточнения организационных вопросов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постановки цели урока;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обязательна проверка выполнения домашнего задания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начале урока. Если у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детей есть вопросы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домашнему заданию, ответьте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них, прежде чем изучать новую тему;</w:t>
      </w:r>
    </w:p>
    <w:p w:rsidR="00BC4F49" w:rsidRPr="003C4268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 поднимает руку для того, чтобы задать вопрос учителю или ответить. </w:t>
      </w:r>
      <w:r w:rsidR="00A16960" w:rsidRPr="003C4268">
        <w:rPr>
          <w:rFonts w:hAnsi="Times New Roman" w:cs="Times New Roman"/>
          <w:color w:val="000000"/>
          <w:sz w:val="24"/>
          <w:szCs w:val="24"/>
          <w:lang w:val="ru-RU"/>
        </w:rPr>
        <w:t>Выкрики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3C4268">
        <w:rPr>
          <w:rFonts w:hAnsi="Times New Roman" w:cs="Times New Roman"/>
          <w:color w:val="000000"/>
          <w:sz w:val="24"/>
          <w:szCs w:val="24"/>
          <w:lang w:val="ru-RU"/>
        </w:rPr>
        <w:t>места пресекаются;</w:t>
      </w:r>
    </w:p>
    <w:p w:rsidR="00BC4F49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необходимо аргументировать все виды оценок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предметам. </w:t>
      </w:r>
    </w:p>
    <w:p w:rsidR="003C4268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русскому языку, математике, литературе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 учителями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запланирована система повторения учебного материала, изученного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4-м классе,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актуализации </w:t>
      </w:r>
      <w:proofErr w:type="gramStart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устранения пробелов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знаниях.</w:t>
      </w:r>
    </w:p>
    <w:p w:rsidR="00BC4F49" w:rsidRPr="003C4268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Проведение уроков у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всех учителей соответствует календарно-тематическому планированию рабочих программ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предметам. Учителя проводят уроки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ООО: реализуют системно-</w:t>
      </w:r>
      <w:proofErr w:type="spellStart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подход, применяют эффективные методы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приемы обучения, обеспечивающие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универсальных учебных действий. Учителя знают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применяют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своей педагогической деятельности современные продуктивные технологии. Общение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основном строится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форме диалога, взаимоотношения между учителями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учащимися доброжелательные. Для повышения мотивации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поддержания интереса к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предмету учителя эффективно используют интерактивную доску, предлагают детям нестандартные проблемные задания, требующие активной мыслительной деятельности. Активно используется метод дидактической игры, что соответствует возрасту обучающихся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активизирует их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процессы. Дети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таких уроках активны, </w:t>
      </w:r>
      <w:proofErr w:type="spellStart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</w:t>
      </w:r>
      <w:proofErr w:type="spellEnd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показывают хорошие результаты. У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большинства учителей реализуется индивидуальный подход при организации учебной деятельности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уроках. </w:t>
      </w:r>
      <w:r w:rsidR="00A16960" w:rsidRPr="003C4268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3C4268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уроках проводятся регулярно. </w:t>
      </w:r>
    </w:p>
    <w:p w:rsidR="003C4268" w:rsidRDefault="003C42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F49" w:rsidRPr="00A16960" w:rsidRDefault="00A16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ПРОВЕРКА РАБОЧИХ ТЕТРАДЕЙ 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проверки рабочих тетрадей по 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математике можно сделать выводы:</w:t>
      </w:r>
    </w:p>
    <w:p w:rsidR="00BC4F49" w:rsidRPr="003C4268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16960" w:rsidRPr="003C4268">
        <w:rPr>
          <w:rFonts w:hAnsi="Times New Roman" w:cs="Times New Roman"/>
          <w:color w:val="000000"/>
          <w:sz w:val="24"/>
          <w:szCs w:val="24"/>
          <w:lang w:val="ru-RU"/>
        </w:rPr>
        <w:t>Единый орфографический режим соблюдается.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Надписи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обложках сделаны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образцу. 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Классные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домашние работы обучающихся проверяются своевременно.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Объем классных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домашних работ, разнообразие видов классной работы, достаточность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полнота выполнения домашних работ соответствуют норме.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учитель регулярно проводит работу над ошибками.</w:t>
      </w:r>
    </w:p>
    <w:p w:rsidR="003C4268" w:rsidRDefault="003C42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F49" w:rsidRPr="00A16960" w:rsidRDefault="00A16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ЭЛЕКТРОННОГО ЖУРНАЛА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Цели проверки электронного журнала: своевременность заполнения тем, домашних заданий, выставления оценок; соответствие тем календарно-тематическому планированию рабочих программ; соблюдение режима дозирования домашних заданий; посещаемость электронных дневников 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итогам проверки электронного журнала 5 класса можно сделать выводы: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своевременно выставляют оценки обучающимся, заполняют комментарии для родителей; 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темы уроков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электронном журнале соответствуют календарно-тематическому планированию рабочих программ;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- 50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процентов родителей просматривают электронный дневник своего ребенка ежедневно, остальные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— эпизодически;</w:t>
      </w:r>
    </w:p>
    <w:p w:rsidR="003C4268" w:rsidRDefault="003C42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F49" w:rsidRDefault="00A1696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BC4F49" w:rsidRPr="00A16960" w:rsidRDefault="00A1696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работающим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5 классе: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обеспечению условий для адаптации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класса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, соблюдая единые требования к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учебно-воспитательного процесса; 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в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учащимися 5-го класса, применяя разнообразные формы учебной деятельности при работе как с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сильными учащимися, так и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слабоуспевающими;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проведении уроков элементы интерактивных технологий, обеспечивая непрерывный процесс взаимодействия «учитель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— ученик», «ученик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— ученик» для повышения качества </w:t>
      </w:r>
      <w:proofErr w:type="gramStart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5-го класса;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выставлять оценки, комментируя их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уроках ;</w:t>
      </w:r>
      <w:proofErr w:type="gramEnd"/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своевременно оповещать родителей 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сложной ситуации у ребенка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предмету; </w:t>
      </w:r>
    </w:p>
    <w:p w:rsidR="003C4268" w:rsidRDefault="003C4268" w:rsidP="003C426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F49" w:rsidRPr="00A16960" w:rsidRDefault="00A16960" w:rsidP="003C426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Классному руководителю </w:t>
      </w: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5  класса</w:t>
      </w:r>
      <w:proofErr w:type="gramEnd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4268">
        <w:rPr>
          <w:rFonts w:hAnsi="Times New Roman" w:cs="Times New Roman"/>
          <w:color w:val="000000"/>
          <w:sz w:val="24"/>
          <w:szCs w:val="24"/>
          <w:lang w:val="ru-RU"/>
        </w:rPr>
        <w:t>Братушевой</w:t>
      </w:r>
      <w:proofErr w:type="spellEnd"/>
      <w:r w:rsidR="003C4268">
        <w:rPr>
          <w:rFonts w:hAnsi="Times New Roman" w:cs="Times New Roman"/>
          <w:color w:val="000000"/>
          <w:sz w:val="24"/>
          <w:szCs w:val="24"/>
          <w:lang w:val="ru-RU"/>
        </w:rPr>
        <w:t xml:space="preserve"> О.Ю.: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формированию коллектива класса;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результаты процесса адаптации учащихся 5-го класса на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собрании;</w:t>
      </w:r>
    </w:p>
    <w:p w:rsidR="00BC4F49" w:rsidRPr="00A16960" w:rsidRDefault="003C4268" w:rsidP="003C42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выяснить причины низкой посещаемости родителями электронных дневников, по</w:t>
      </w:r>
      <w:r w:rsidR="00A16960">
        <w:rPr>
          <w:rFonts w:hAnsi="Times New Roman" w:cs="Times New Roman"/>
          <w:color w:val="000000"/>
          <w:sz w:val="24"/>
          <w:szCs w:val="24"/>
        </w:rPr>
        <w:t> </w:t>
      </w:r>
      <w:r w:rsidR="00A16960" w:rsidRPr="00A16960">
        <w:rPr>
          <w:rFonts w:hAnsi="Times New Roman" w:cs="Times New Roman"/>
          <w:color w:val="000000"/>
          <w:sz w:val="24"/>
          <w:szCs w:val="24"/>
          <w:lang w:val="ru-RU"/>
        </w:rPr>
        <w:t>возможности устранить;</w:t>
      </w:r>
    </w:p>
    <w:p w:rsidR="003C4268" w:rsidRDefault="003C4268" w:rsidP="003C426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F49" w:rsidRPr="00A16960" w:rsidRDefault="00A169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16960">
        <w:rPr>
          <w:rFonts w:hAnsi="Times New Roman" w:cs="Times New Roman"/>
          <w:color w:val="000000"/>
          <w:sz w:val="24"/>
          <w:szCs w:val="24"/>
          <w:lang w:val="ru-RU"/>
        </w:rPr>
        <w:t xml:space="preserve">УВР:  </w:t>
      </w:r>
      <w:proofErr w:type="spellStart"/>
      <w:r w:rsidR="003C4268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proofErr w:type="gramEnd"/>
      <w:r w:rsidR="003C4268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BC4F49" w:rsidRDefault="00BC4F49">
      <w:pPr>
        <w:rPr>
          <w:rFonts w:hAnsi="Times New Roman" w:cs="Times New Roman"/>
          <w:color w:val="000000"/>
          <w:sz w:val="24"/>
          <w:szCs w:val="24"/>
        </w:rPr>
      </w:pPr>
    </w:p>
    <w:sectPr w:rsidR="00BC4F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6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C1A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96E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80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74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21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56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84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F1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B5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E47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665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B5F75"/>
    <w:multiLevelType w:val="multilevel"/>
    <w:tmpl w:val="9E2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C1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23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05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8F4DD6"/>
    <w:multiLevelType w:val="multilevel"/>
    <w:tmpl w:val="BE4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E6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84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10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950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4"/>
  </w:num>
  <w:num w:numId="5">
    <w:abstractNumId w:val="20"/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0"/>
  </w:num>
  <w:num w:numId="18">
    <w:abstractNumId w:val="7"/>
  </w:num>
  <w:num w:numId="19">
    <w:abstractNumId w:val="2"/>
  </w:num>
  <w:num w:numId="20">
    <w:abstractNumId w:val="6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264C"/>
    <w:rsid w:val="002D33B1"/>
    <w:rsid w:val="002D3591"/>
    <w:rsid w:val="003514A0"/>
    <w:rsid w:val="003C4268"/>
    <w:rsid w:val="00486DB6"/>
    <w:rsid w:val="004F7E17"/>
    <w:rsid w:val="005A05CE"/>
    <w:rsid w:val="00653AF6"/>
    <w:rsid w:val="00793D88"/>
    <w:rsid w:val="007C40CE"/>
    <w:rsid w:val="0083517D"/>
    <w:rsid w:val="0085609F"/>
    <w:rsid w:val="00A16960"/>
    <w:rsid w:val="00B73A5A"/>
    <w:rsid w:val="00BC4F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E24"/>
  <w15:docId w15:val="{FE073CD5-52F2-474E-B823-95A1BB73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5 класса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F4-46D2-8556-85B7D5CA51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Диагностическая работа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F4-46D2-8556-85B7D5CA5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368032"/>
        <c:axId val="376369016"/>
      </c:barChart>
      <c:catAx>
        <c:axId val="37636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9016"/>
        <c:crosses val="autoZero"/>
        <c:auto val="1"/>
        <c:lblAlgn val="ctr"/>
        <c:lblOffset val="100"/>
        <c:noMultiLvlLbl val="0"/>
      </c:catAx>
      <c:valAx>
        <c:axId val="37636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5 класса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A9-4418-8DC3-BAE022FF41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Диагностическая работа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A9-4418-8DC3-BAE022FF41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368032"/>
        <c:axId val="376369016"/>
      </c:barChart>
      <c:catAx>
        <c:axId val="37636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9016"/>
        <c:crosses val="autoZero"/>
        <c:auto val="1"/>
        <c:lblAlgn val="ctr"/>
        <c:lblOffset val="100"/>
        <c:noMultiLvlLbl val="0"/>
      </c:catAx>
      <c:valAx>
        <c:axId val="37636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5 класса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82-49AC-84F1-15255F31D1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Диагностическая работа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обученность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82-49AC-84F1-15255F31D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368032"/>
        <c:axId val="376369016"/>
      </c:barChart>
      <c:catAx>
        <c:axId val="37636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9016"/>
        <c:crosses val="autoZero"/>
        <c:auto val="1"/>
        <c:lblAlgn val="ctr"/>
        <c:lblOffset val="100"/>
        <c:noMultiLvlLbl val="0"/>
      </c:catAx>
      <c:valAx>
        <c:axId val="37636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36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2025-03-25T03:09:00Z</dcterms:modified>
</cp:coreProperties>
</file>