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A9" w:rsidRPr="000405A9" w:rsidRDefault="000405A9" w:rsidP="000405A9">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ru-RU"/>
        </w:rPr>
      </w:pPr>
      <w:r w:rsidRPr="000405A9">
        <w:rPr>
          <w:rFonts w:ascii="Times New Roman" w:eastAsia="Times New Roman" w:hAnsi="Times New Roman" w:cs="Times New Roman"/>
          <w:b/>
          <w:bCs/>
          <w:color w:val="000000" w:themeColor="text1"/>
          <w:sz w:val="36"/>
          <w:szCs w:val="36"/>
          <w:lang w:eastAsia="ru-RU"/>
        </w:rPr>
        <w:t>Как  проводится  аттестация работников  на соответствие занимаемой должности в  нашей  школе</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color w:val="000000" w:themeColor="text1"/>
          <w:sz w:val="24"/>
          <w:szCs w:val="24"/>
          <w:lang w:eastAsia="ru-RU"/>
        </w:rPr>
      </w:pPr>
      <w:r w:rsidRPr="000405A9">
        <w:rPr>
          <w:rFonts w:ascii="Times New Roman" w:eastAsiaTheme="minorEastAsia" w:hAnsi="Times New Roman" w:cs="Times New Roman"/>
          <w:b/>
          <w:bCs/>
          <w:color w:val="000000" w:themeColor="text1"/>
          <w:sz w:val="24"/>
          <w:szCs w:val="24"/>
          <w:lang w:eastAsia="ru-RU"/>
        </w:rPr>
        <w:t xml:space="preserve">Отвечает – директор гимназии </w:t>
      </w:r>
      <w:proofErr w:type="spellStart"/>
      <w:r w:rsidRPr="000405A9">
        <w:rPr>
          <w:rFonts w:ascii="Times New Roman" w:eastAsiaTheme="minorEastAsia" w:hAnsi="Times New Roman" w:cs="Times New Roman"/>
          <w:b/>
          <w:bCs/>
          <w:color w:val="000000" w:themeColor="text1"/>
          <w:sz w:val="24"/>
          <w:szCs w:val="24"/>
          <w:lang w:eastAsia="ru-RU"/>
        </w:rPr>
        <w:t>Ижко</w:t>
      </w:r>
      <w:proofErr w:type="spellEnd"/>
      <w:r w:rsidRPr="000405A9">
        <w:rPr>
          <w:rFonts w:ascii="Times New Roman" w:eastAsiaTheme="minorEastAsia" w:hAnsi="Times New Roman" w:cs="Times New Roman"/>
          <w:b/>
          <w:bCs/>
          <w:color w:val="000000" w:themeColor="text1"/>
          <w:sz w:val="24"/>
          <w:szCs w:val="24"/>
          <w:lang w:eastAsia="ru-RU"/>
        </w:rPr>
        <w:t xml:space="preserve"> О.Д.</w:t>
      </w:r>
    </w:p>
    <w:p w:rsidR="000405A9" w:rsidRPr="000405A9" w:rsidRDefault="000405A9" w:rsidP="000405A9">
      <w:pPr>
        <w:spacing w:before="100" w:beforeAutospacing="1" w:after="100" w:afterAutospacing="1" w:line="240" w:lineRule="auto"/>
        <w:outlineLvl w:val="1"/>
        <w:rPr>
          <w:rFonts w:ascii="Times New Roman" w:eastAsiaTheme="minorEastAsia" w:hAnsi="Times New Roman" w:cs="Times New Roman"/>
          <w:b/>
          <w:bCs/>
          <w:sz w:val="36"/>
          <w:szCs w:val="36"/>
          <w:lang w:eastAsia="ru-RU"/>
        </w:rPr>
      </w:pPr>
      <w:hyperlink r:id="rId4" w:anchor="/document/99/499089779/XA00LVA2M9/" w:history="1">
        <w:r w:rsidRPr="000405A9">
          <w:rPr>
            <w:rFonts w:ascii="Times New Roman" w:eastAsiaTheme="minorEastAsia" w:hAnsi="Times New Roman" w:cs="Times New Roman"/>
            <w:b/>
            <w:bCs/>
            <w:color w:val="000000" w:themeColor="text1"/>
            <w:sz w:val="24"/>
            <w:lang w:eastAsia="ru-RU"/>
          </w:rPr>
          <w:t>Порядок</w:t>
        </w:r>
      </w:hyperlink>
      <w:r w:rsidRPr="000405A9">
        <w:rPr>
          <w:rFonts w:ascii="Times New Roman" w:eastAsiaTheme="minorEastAsia" w:hAnsi="Times New Roman" w:cs="Times New Roman"/>
          <w:b/>
          <w:bCs/>
          <w:color w:val="000000" w:themeColor="text1"/>
          <w:sz w:val="24"/>
          <w:szCs w:val="24"/>
          <w:lang w:eastAsia="ru-RU"/>
        </w:rPr>
        <w:t xml:space="preserve"> </w:t>
      </w:r>
      <w:hyperlink r:id="rId5" w:anchor="/document/16/39515/" w:tooltip="Как провести аттестацию педагогического работника на соответствие занимаемой должности" w:history="1">
        <w:r w:rsidRPr="000405A9">
          <w:rPr>
            <w:rFonts w:ascii="Times New Roman" w:eastAsiaTheme="minorEastAsia" w:hAnsi="Times New Roman" w:cs="Times New Roman"/>
            <w:b/>
            <w:bCs/>
            <w:color w:val="000000" w:themeColor="text1"/>
            <w:sz w:val="24"/>
            <w:lang w:eastAsia="ru-RU"/>
          </w:rPr>
          <w:t>аттестации педагогических работников</w:t>
        </w:r>
      </w:hyperlink>
      <w:r w:rsidRPr="000405A9">
        <w:rPr>
          <w:rFonts w:ascii="Times New Roman" w:eastAsiaTheme="minorEastAsia" w:hAnsi="Times New Roman" w:cs="Times New Roman"/>
          <w:b/>
          <w:bCs/>
          <w:color w:val="000000" w:themeColor="text1"/>
          <w:sz w:val="24"/>
          <w:szCs w:val="24"/>
          <w:lang w:eastAsia="ru-RU"/>
        </w:rPr>
        <w:t xml:space="preserve"> определило </w:t>
      </w:r>
      <w:proofErr w:type="spellStart"/>
      <w:r w:rsidRPr="000405A9">
        <w:rPr>
          <w:rFonts w:ascii="Times New Roman" w:eastAsiaTheme="minorEastAsia" w:hAnsi="Times New Roman" w:cs="Times New Roman"/>
          <w:b/>
          <w:bCs/>
          <w:color w:val="000000" w:themeColor="text1"/>
          <w:sz w:val="24"/>
          <w:szCs w:val="24"/>
          <w:lang w:eastAsia="ru-RU"/>
        </w:rPr>
        <w:t>Минобрнауки</w:t>
      </w:r>
      <w:proofErr w:type="spellEnd"/>
      <w:r w:rsidRPr="000405A9">
        <w:rPr>
          <w:rFonts w:ascii="Times New Roman" w:eastAsiaTheme="minorEastAsia" w:hAnsi="Times New Roman" w:cs="Times New Roman"/>
          <w:b/>
          <w:bCs/>
          <w:color w:val="000000" w:themeColor="text1"/>
          <w:sz w:val="24"/>
          <w:szCs w:val="24"/>
          <w:lang w:eastAsia="ru-RU"/>
        </w:rPr>
        <w:t xml:space="preserve"> в </w:t>
      </w:r>
      <w:hyperlink r:id="rId6" w:anchor="/document/99/499089779/" w:history="1">
        <w:r w:rsidRPr="000405A9">
          <w:rPr>
            <w:rFonts w:ascii="Times New Roman" w:eastAsiaTheme="minorEastAsia" w:hAnsi="Times New Roman" w:cs="Times New Roman"/>
            <w:b/>
            <w:bCs/>
            <w:color w:val="000000" w:themeColor="text1"/>
            <w:sz w:val="24"/>
            <w:lang w:eastAsia="ru-RU"/>
          </w:rPr>
          <w:t>приказе от 07.04.2014 № 276</w:t>
        </w:r>
      </w:hyperlink>
      <w:r w:rsidRPr="000405A9">
        <w:rPr>
          <w:rFonts w:ascii="Times New Roman" w:eastAsiaTheme="minorEastAsia" w:hAnsi="Times New Roman" w:cs="Times New Roman"/>
          <w:b/>
          <w:bCs/>
          <w:color w:val="000000" w:themeColor="text1"/>
          <w:sz w:val="24"/>
          <w:szCs w:val="24"/>
          <w:lang w:eastAsia="ru-RU"/>
        </w:rPr>
        <w:t>. Порядок действует в отношении педагогов всех образовательных организаций независимо от их организационно-правовых форм, в том числе распространяется на частные образовательные организации (</w:t>
      </w:r>
      <w:hyperlink r:id="rId7" w:anchor="/document/99/901807664/ZAP28GI3FM/" w:history="1">
        <w:proofErr w:type="gramStart"/>
        <w:r w:rsidRPr="000405A9">
          <w:rPr>
            <w:rFonts w:ascii="Times New Roman" w:eastAsiaTheme="minorEastAsia" w:hAnsi="Times New Roman" w:cs="Times New Roman"/>
            <w:b/>
            <w:bCs/>
            <w:color w:val="000000" w:themeColor="text1"/>
            <w:sz w:val="24"/>
            <w:u w:val="single"/>
            <w:lang w:eastAsia="ru-RU"/>
          </w:rPr>
          <w:t>ч</w:t>
        </w:r>
        <w:proofErr w:type="gramEnd"/>
        <w:r w:rsidRPr="000405A9">
          <w:rPr>
            <w:rFonts w:ascii="Times New Roman" w:eastAsiaTheme="minorEastAsia" w:hAnsi="Times New Roman" w:cs="Times New Roman"/>
            <w:b/>
            <w:bCs/>
            <w:color w:val="000000" w:themeColor="text1"/>
            <w:sz w:val="24"/>
            <w:u w:val="single"/>
            <w:lang w:eastAsia="ru-RU"/>
          </w:rPr>
          <w:t>. 3 ст. 11 ТК</w:t>
        </w:r>
      </w:hyperlink>
      <w:r w:rsidRPr="000405A9">
        <w:rPr>
          <w:rFonts w:ascii="Times New Roman" w:eastAsiaTheme="minorEastAsia" w:hAnsi="Times New Roman" w:cs="Times New Roman"/>
          <w:b/>
          <w:bCs/>
          <w:color w:val="000000" w:themeColor="text1"/>
          <w:sz w:val="24"/>
          <w:szCs w:val="24"/>
          <w:lang w:eastAsia="ru-RU"/>
        </w:rPr>
        <w:t>).</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 xml:space="preserve">В школе создается  аттестационная  </w:t>
      </w:r>
      <w:proofErr w:type="gramStart"/>
      <w:r w:rsidRPr="000405A9">
        <w:rPr>
          <w:rFonts w:ascii="Times New Roman" w:eastAsiaTheme="minorEastAsia" w:hAnsi="Times New Roman" w:cs="Times New Roman"/>
          <w:color w:val="000000" w:themeColor="text1"/>
          <w:sz w:val="24"/>
          <w:szCs w:val="24"/>
          <w:lang w:eastAsia="ru-RU"/>
        </w:rPr>
        <w:t>комиссия</w:t>
      </w:r>
      <w:proofErr w:type="gramEnd"/>
      <w:r w:rsidRPr="000405A9">
        <w:rPr>
          <w:rFonts w:ascii="Times New Roman" w:eastAsiaTheme="minorEastAsia" w:hAnsi="Times New Roman" w:cs="Times New Roman"/>
          <w:color w:val="000000" w:themeColor="text1"/>
          <w:sz w:val="24"/>
          <w:szCs w:val="24"/>
          <w:lang w:eastAsia="ru-RU"/>
        </w:rPr>
        <w:t xml:space="preserve"> и утверждаются  списки работников и график аттестации. Уведомляем  работников об этих документах не менее чем за 30 календарных дней до дня аттестации. Подаем в аттестационную комиссию представление на каждого работника, которого направили на аттестацию. Знакомим  работника с представлением не менее чем за 30 календарных дней до дня его аттестации. Работник может дополнительно представить в комиссию сведения, которые характеризуют его профессиональную деятельность. </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В назначенный день аттестационная комиссия проводит заседание и рассматривает материалы на каждого работника. В итоге комиссия выносит решение о том, соответствует или не соответствует работник занимаемой должности, и заносит результаты обсуждения в протокол</w:t>
      </w:r>
      <w:proofErr w:type="gramStart"/>
      <w:r w:rsidRPr="000405A9">
        <w:rPr>
          <w:rFonts w:ascii="Times New Roman" w:eastAsiaTheme="minorEastAsia" w:hAnsi="Times New Roman" w:cs="Times New Roman"/>
          <w:color w:val="000000" w:themeColor="text1"/>
          <w:sz w:val="24"/>
          <w:szCs w:val="24"/>
          <w:lang w:eastAsia="ru-RU"/>
        </w:rPr>
        <w:t xml:space="preserve"> .</w:t>
      </w:r>
      <w:proofErr w:type="gramEnd"/>
      <w:r w:rsidRPr="000405A9">
        <w:rPr>
          <w:rFonts w:ascii="Times New Roman" w:eastAsiaTheme="minorEastAsia" w:hAnsi="Times New Roman" w:cs="Times New Roman"/>
          <w:sz w:val="24"/>
          <w:szCs w:val="24"/>
          <w:lang w:eastAsia="ru-RU"/>
        </w:rPr>
        <w:t>Если работник присутствовал на заседании, ознакомьте его с результатами сразу после голосования комиссии. Ознакомьте его также с выпиской из протокола в течение пяти рабочих дней после заседания и храните выписку в личном деле работника.</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b/>
          <w:color w:val="000000" w:themeColor="text1"/>
          <w:sz w:val="24"/>
          <w:szCs w:val="24"/>
          <w:lang w:eastAsia="ru-RU"/>
        </w:rPr>
      </w:pPr>
      <w:r w:rsidRPr="000405A9">
        <w:rPr>
          <w:rFonts w:ascii="Times New Roman" w:eastAsiaTheme="minorEastAsia" w:hAnsi="Times New Roman" w:cs="Times New Roman"/>
          <w:b/>
          <w:color w:val="000000" w:themeColor="text1"/>
          <w:sz w:val="24"/>
          <w:szCs w:val="24"/>
          <w:lang w:eastAsia="ru-RU"/>
        </w:rPr>
        <w:t>ВОПРОС</w:t>
      </w:r>
      <w:r w:rsidRPr="000405A9">
        <w:rPr>
          <w:rFonts w:ascii="Helvetica" w:eastAsia="Times New Roman" w:hAnsi="Helvetica" w:cs="Helvetica"/>
          <w:bCs/>
          <w:color w:val="000000" w:themeColor="text1"/>
          <w:sz w:val="21"/>
          <w:lang w:eastAsia="ru-RU"/>
        </w:rPr>
        <w:t>:</w:t>
      </w:r>
      <w:r w:rsidRPr="000405A9">
        <w:rPr>
          <w:rFonts w:ascii="Times New Roman" w:eastAsia="Times New Roman" w:hAnsi="Times New Roman" w:cs="Times New Roman"/>
          <w:b/>
          <w:color w:val="000000" w:themeColor="text1"/>
          <w:sz w:val="24"/>
          <w:szCs w:val="24"/>
          <w:lang w:eastAsia="ru-RU"/>
        </w:rPr>
        <w:t> можно ли провести внеочередную аттестацию педагога на соответствие занимаемой должности, если есть жалобы на него со стороны родителей и коллег</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b/>
          <w:sz w:val="24"/>
          <w:szCs w:val="24"/>
          <w:lang w:eastAsia="ru-RU"/>
        </w:rPr>
      </w:pPr>
      <w:r w:rsidRPr="000405A9">
        <w:rPr>
          <w:rFonts w:ascii="Times New Roman" w:eastAsiaTheme="minorEastAsia" w:hAnsi="Times New Roman" w:cs="Times New Roman"/>
          <w:color w:val="000000" w:themeColor="text1"/>
          <w:sz w:val="24"/>
          <w:szCs w:val="24"/>
          <w:lang w:eastAsia="ru-RU"/>
        </w:rPr>
        <w:t>Нет, нельзя.</w:t>
      </w:r>
      <w:r w:rsidRPr="000405A9">
        <w:rPr>
          <w:rFonts w:ascii="Times New Roman" w:eastAsiaTheme="minorEastAsia" w:hAnsi="Times New Roman" w:cs="Times New Roman"/>
          <w:sz w:val="24"/>
          <w:szCs w:val="24"/>
          <w:lang w:eastAsia="ru-RU"/>
        </w:rPr>
        <w:t xml:space="preserve"> </w:t>
      </w:r>
      <w:hyperlink r:id="rId8" w:anchor="/document/99/499089779/ZAP2AC03IU/" w:history="1">
        <w:r w:rsidRPr="000405A9">
          <w:rPr>
            <w:rFonts w:ascii="Times New Roman" w:eastAsiaTheme="minorEastAsia" w:hAnsi="Times New Roman" w:cs="Times New Roman"/>
            <w:color w:val="000000" w:themeColor="text1"/>
            <w:sz w:val="24"/>
            <w:szCs w:val="24"/>
            <w:lang w:eastAsia="ru-RU"/>
          </w:rPr>
          <w:t>Порядок аттестации</w:t>
        </w:r>
      </w:hyperlink>
      <w:r w:rsidRPr="000405A9">
        <w:rPr>
          <w:rFonts w:ascii="Times New Roman" w:eastAsiaTheme="minorEastAsia" w:hAnsi="Times New Roman" w:cs="Times New Roman"/>
          <w:sz w:val="24"/>
          <w:szCs w:val="24"/>
          <w:lang w:eastAsia="ru-RU"/>
        </w:rPr>
        <w:t xml:space="preserve"> не предусматривает внеочередную аттестацию педагогов. Их аттестуют раз в пять лет (</w:t>
      </w:r>
      <w:hyperlink r:id="rId9" w:anchor="/document/99/499089779/XA00M5Q2MD/" w:history="1">
        <w:r w:rsidRPr="000405A9">
          <w:rPr>
            <w:rFonts w:ascii="Times New Roman" w:eastAsiaTheme="minorEastAsia" w:hAnsi="Times New Roman" w:cs="Times New Roman"/>
            <w:color w:val="000000" w:themeColor="text1"/>
            <w:sz w:val="24"/>
            <w:szCs w:val="24"/>
            <w:u w:val="single"/>
            <w:lang w:eastAsia="ru-RU"/>
          </w:rPr>
          <w:t>п. 5</w:t>
        </w:r>
      </w:hyperlink>
      <w:r w:rsidRPr="000405A9">
        <w:rPr>
          <w:rFonts w:ascii="Times New Roman" w:eastAsiaTheme="minorEastAsia" w:hAnsi="Times New Roman" w:cs="Times New Roman"/>
          <w:sz w:val="24"/>
          <w:szCs w:val="24"/>
          <w:lang w:eastAsia="ru-RU"/>
        </w:rPr>
        <w:t xml:space="preserve"> Порядка, утв. </w:t>
      </w:r>
      <w:hyperlink r:id="rId10" w:anchor="/document/99/499089779/" w:history="1">
        <w:r w:rsidRPr="000405A9">
          <w:rPr>
            <w:rFonts w:ascii="Times New Roman" w:eastAsiaTheme="minorEastAsia" w:hAnsi="Times New Roman" w:cs="Times New Roman"/>
            <w:color w:val="000000" w:themeColor="text1"/>
            <w:sz w:val="24"/>
            <w:szCs w:val="24"/>
            <w:lang w:eastAsia="ru-RU"/>
          </w:rPr>
          <w:t xml:space="preserve">приказом </w:t>
        </w:r>
        <w:proofErr w:type="spellStart"/>
        <w:r w:rsidRPr="000405A9">
          <w:rPr>
            <w:rFonts w:ascii="Times New Roman" w:eastAsiaTheme="minorEastAsia" w:hAnsi="Times New Roman" w:cs="Times New Roman"/>
            <w:color w:val="000000" w:themeColor="text1"/>
            <w:sz w:val="24"/>
            <w:szCs w:val="24"/>
            <w:lang w:eastAsia="ru-RU"/>
          </w:rPr>
          <w:t>Минобрнауки</w:t>
        </w:r>
        <w:proofErr w:type="spellEnd"/>
        <w:r w:rsidRPr="000405A9">
          <w:rPr>
            <w:rFonts w:ascii="Times New Roman" w:eastAsiaTheme="minorEastAsia" w:hAnsi="Times New Roman" w:cs="Times New Roman"/>
            <w:color w:val="000000" w:themeColor="text1"/>
            <w:sz w:val="24"/>
            <w:szCs w:val="24"/>
            <w:lang w:eastAsia="ru-RU"/>
          </w:rPr>
          <w:t xml:space="preserve"> от 07.04.2014 № 276</w:t>
        </w:r>
      </w:hyperlink>
      <w:r w:rsidRPr="000405A9">
        <w:rPr>
          <w:rFonts w:ascii="Times New Roman" w:eastAsiaTheme="minorEastAsia" w:hAnsi="Times New Roman" w:cs="Times New Roman"/>
          <w:sz w:val="24"/>
          <w:szCs w:val="24"/>
          <w:lang w:eastAsia="ru-RU"/>
        </w:rPr>
        <w:t>). Если педагог ненадлежащим образом  исполняет свои обязанности, то работодатель может привлечь его к дисциплинарной ответственности.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 замечание, выговор, увольнение (</w:t>
      </w:r>
      <w:hyperlink r:id="rId11" w:anchor="/document/99/901807664/XA00ME62NE/" w:history="1">
        <w:r w:rsidRPr="000405A9">
          <w:rPr>
            <w:rFonts w:ascii="Times New Roman" w:eastAsiaTheme="minorEastAsia" w:hAnsi="Times New Roman" w:cs="Times New Roman"/>
            <w:color w:val="000000" w:themeColor="text1"/>
            <w:sz w:val="24"/>
            <w:szCs w:val="24"/>
            <w:u w:val="single"/>
            <w:lang w:eastAsia="ru-RU"/>
          </w:rPr>
          <w:t>ст. 192 ТК</w:t>
        </w:r>
      </w:hyperlink>
      <w:r w:rsidRPr="000405A9">
        <w:rPr>
          <w:rFonts w:ascii="Times New Roman" w:eastAsiaTheme="minorEastAsia" w:hAnsi="Times New Roman" w:cs="Times New Roman"/>
          <w:sz w:val="24"/>
          <w:szCs w:val="24"/>
          <w:lang w:eastAsia="ru-RU"/>
        </w:rPr>
        <w:t>).</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b/>
          <w:color w:val="000000" w:themeColor="text1"/>
          <w:sz w:val="24"/>
          <w:szCs w:val="24"/>
          <w:lang w:eastAsia="ru-RU"/>
        </w:rPr>
      </w:pPr>
      <w:r w:rsidRPr="000405A9">
        <w:rPr>
          <w:rFonts w:ascii="Times New Roman" w:eastAsiaTheme="minorEastAsia" w:hAnsi="Times New Roman" w:cs="Times New Roman"/>
          <w:b/>
          <w:color w:val="000000" w:themeColor="text1"/>
          <w:sz w:val="24"/>
          <w:szCs w:val="24"/>
          <w:lang w:eastAsia="ru-RU"/>
        </w:rPr>
        <w:t>ВОПРОС: как проводится аттестация библиотекаря</w:t>
      </w:r>
      <w:proofErr w:type="gramStart"/>
      <w:r w:rsidRPr="000405A9">
        <w:rPr>
          <w:rFonts w:ascii="Times New Roman" w:eastAsiaTheme="minorEastAsia" w:hAnsi="Times New Roman" w:cs="Times New Roman"/>
          <w:b/>
          <w:color w:val="000000" w:themeColor="text1"/>
          <w:sz w:val="24"/>
          <w:szCs w:val="24"/>
          <w:lang w:eastAsia="ru-RU"/>
        </w:rPr>
        <w:t xml:space="preserve"> ?</w:t>
      </w:r>
      <w:proofErr w:type="gramEnd"/>
    </w:p>
    <w:p w:rsidR="000405A9" w:rsidRPr="000405A9" w:rsidRDefault="000405A9" w:rsidP="000405A9">
      <w:pPr>
        <w:spacing w:before="100" w:beforeAutospacing="1" w:after="100" w:afterAutospacing="1" w:line="240" w:lineRule="auto"/>
        <w:rPr>
          <w:rFonts w:ascii="Times New Roman" w:eastAsiaTheme="minorEastAsia" w:hAnsi="Times New Roman" w:cs="Times New Roman"/>
          <w:color w:val="000000" w:themeColor="text1"/>
          <w:sz w:val="24"/>
          <w:szCs w:val="24"/>
          <w:lang w:eastAsia="ru-RU"/>
        </w:rPr>
      </w:pPr>
      <w:hyperlink r:id="rId12" w:anchor="/document/16/36658/" w:history="1">
        <w:r w:rsidRPr="000405A9">
          <w:rPr>
            <w:rFonts w:ascii="Times New Roman" w:eastAsiaTheme="minorEastAsia" w:hAnsi="Times New Roman" w:cs="Times New Roman"/>
            <w:color w:val="000000" w:themeColor="text1"/>
            <w:sz w:val="24"/>
            <w:szCs w:val="24"/>
            <w:u w:val="single"/>
            <w:lang w:eastAsia="ru-RU"/>
          </w:rPr>
          <w:t>Аттестацию непедагогических работников</w:t>
        </w:r>
      </w:hyperlink>
      <w:r w:rsidRPr="000405A9">
        <w:rPr>
          <w:rFonts w:ascii="Times New Roman" w:eastAsiaTheme="minorEastAsia" w:hAnsi="Times New Roman" w:cs="Times New Roman"/>
          <w:color w:val="000000" w:themeColor="text1"/>
          <w:sz w:val="24"/>
          <w:szCs w:val="24"/>
          <w:lang w:eastAsia="ru-RU"/>
        </w:rPr>
        <w:t xml:space="preserve"> проводим, если хотим проверить квалификацию и навыки. Такая аттестация необязательна. Положение о  проведении аттестации непедагогических работников школа устанавливает самостоятельно, Библиотекаря аттестуем обязательно.</w:t>
      </w:r>
    </w:p>
    <w:p w:rsidR="000405A9" w:rsidRPr="000405A9" w:rsidRDefault="000405A9" w:rsidP="000405A9">
      <w:pPr>
        <w:spacing w:before="100" w:beforeAutospacing="1" w:after="100" w:afterAutospacing="1" w:line="240" w:lineRule="auto"/>
        <w:outlineLvl w:val="1"/>
        <w:rPr>
          <w:rFonts w:ascii="Times New Roman" w:eastAsiaTheme="minorEastAsia" w:hAnsi="Times New Roman" w:cs="Times New Roman"/>
          <w:b/>
          <w:bCs/>
          <w:sz w:val="36"/>
          <w:szCs w:val="36"/>
          <w:lang w:eastAsia="ru-RU"/>
        </w:rPr>
      </w:pPr>
      <w:r w:rsidRPr="000405A9">
        <w:rPr>
          <w:rFonts w:ascii="Times New Roman" w:eastAsia="Times New Roman" w:hAnsi="Times New Roman" w:cs="Times New Roman"/>
          <w:b/>
          <w:bCs/>
          <w:color w:val="000000" w:themeColor="text1"/>
          <w:sz w:val="24"/>
          <w:szCs w:val="24"/>
          <w:lang w:eastAsia="ru-RU"/>
        </w:rPr>
        <w:t>Как организовать аттестацию заместителя руководителя</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color w:val="000000" w:themeColor="text1"/>
          <w:sz w:val="24"/>
          <w:szCs w:val="24"/>
          <w:lang w:eastAsia="ru-RU"/>
        </w:rPr>
      </w:pPr>
      <w:r w:rsidRPr="000405A9">
        <w:rPr>
          <w:rFonts w:ascii="Times New Roman" w:eastAsiaTheme="minorEastAsia" w:hAnsi="Times New Roman" w:cs="Times New Roman"/>
          <w:color w:val="000000" w:themeColor="text1"/>
          <w:sz w:val="24"/>
          <w:szCs w:val="24"/>
          <w:lang w:eastAsia="ru-RU"/>
        </w:rPr>
        <w:t xml:space="preserve">Законодательство не устанавливает обязательной </w:t>
      </w:r>
      <w:hyperlink r:id="rId13" w:anchor="/document/16/39515/" w:history="1">
        <w:r w:rsidRPr="000405A9">
          <w:rPr>
            <w:rFonts w:ascii="Times New Roman" w:eastAsiaTheme="minorEastAsia" w:hAnsi="Times New Roman" w:cs="Times New Roman"/>
            <w:color w:val="000000" w:themeColor="text1"/>
            <w:sz w:val="24"/>
            <w:szCs w:val="24"/>
            <w:u w:val="single"/>
            <w:lang w:eastAsia="ru-RU"/>
          </w:rPr>
          <w:t>аттестации заместителя руководителя</w:t>
        </w:r>
      </w:hyperlink>
      <w:r w:rsidRPr="000405A9">
        <w:rPr>
          <w:rFonts w:ascii="Times New Roman" w:eastAsiaTheme="minorEastAsia" w:hAnsi="Times New Roman" w:cs="Times New Roman"/>
          <w:color w:val="000000" w:themeColor="text1"/>
          <w:sz w:val="24"/>
          <w:szCs w:val="24"/>
          <w:lang w:eastAsia="ru-RU"/>
        </w:rPr>
        <w:t xml:space="preserve"> образовательной организации. Если в такой аттестации есть необходимость, то можно установить ее локальным актом организации. Аттестация заместителя руководителя </w:t>
      </w:r>
      <w:r w:rsidRPr="000405A9">
        <w:rPr>
          <w:rFonts w:ascii="Times New Roman" w:eastAsiaTheme="minorEastAsia" w:hAnsi="Times New Roman" w:cs="Times New Roman"/>
          <w:color w:val="000000" w:themeColor="text1"/>
          <w:sz w:val="24"/>
          <w:szCs w:val="24"/>
          <w:lang w:eastAsia="ru-RU"/>
        </w:rPr>
        <w:lastRenderedPageBreak/>
        <w:t>может понадобиться тогда, когда заместитель не справляется со своими обязанностями и руководитель хочет его уволить</w:t>
      </w:r>
    </w:p>
    <w:p w:rsidR="000405A9" w:rsidRPr="000405A9" w:rsidRDefault="000405A9" w:rsidP="000405A9">
      <w:pPr>
        <w:spacing w:before="100" w:beforeAutospacing="1" w:after="100" w:afterAutospacing="1" w:line="240" w:lineRule="auto"/>
        <w:outlineLvl w:val="1"/>
        <w:rPr>
          <w:rFonts w:ascii="Times New Roman" w:eastAsiaTheme="minorEastAsia" w:hAnsi="Times New Roman" w:cs="Times New Roman"/>
          <w:color w:val="000000" w:themeColor="text1"/>
          <w:sz w:val="24"/>
          <w:szCs w:val="24"/>
          <w:lang w:eastAsia="ru-RU"/>
        </w:rPr>
      </w:pPr>
      <w:r w:rsidRPr="000405A9">
        <w:rPr>
          <w:rFonts w:ascii="Times New Roman" w:eastAsia="Times New Roman" w:hAnsi="Times New Roman" w:cs="Times New Roman"/>
          <w:b/>
          <w:bCs/>
          <w:color w:val="000000" w:themeColor="text1"/>
          <w:sz w:val="24"/>
          <w:szCs w:val="24"/>
          <w:lang w:eastAsia="ru-RU"/>
        </w:rPr>
        <w:t>После получения итогов аттестации</w:t>
      </w:r>
      <w:r w:rsidRPr="000405A9">
        <w:rPr>
          <w:rFonts w:ascii="Times New Roman" w:eastAsia="Times New Roman" w:hAnsi="Times New Roman" w:cs="Times New Roman"/>
          <w:b/>
          <w:bCs/>
          <w:vanish/>
          <w:color w:val="000000" w:themeColor="text1"/>
          <w:sz w:val="24"/>
          <w:lang w:eastAsia="ru-RU"/>
        </w:rPr>
        <w:t>3</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После аттестации комиссия знакомит работников с результатами. Если работник не согласен с результатами, то предоставьте ему право выразить свое обоснованное несогласие в письменном виде. Поручите аттестационной комиссии рассмотреть возражения работника и признать их необоснованными или направить работника на повторную аттестацию.</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Если по итогам аттестации работник не соответствует должности, то предлагаем ему другую должность, для которой квалификации работника будет достаточно. Если такой должности нет или работник отказывается на нее переходить, то трудовой договор можно расторгнуть.</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 xml:space="preserve">Есть случаи, когда работника нельзя уволить по результатам аттестации. Нельзя уволить гражданина, если он находится </w:t>
      </w:r>
      <w:proofErr w:type="gramStart"/>
      <w:r w:rsidRPr="000405A9">
        <w:rPr>
          <w:rFonts w:ascii="Times New Roman" w:eastAsiaTheme="minorEastAsia" w:hAnsi="Times New Roman" w:cs="Times New Roman"/>
          <w:color w:val="000000" w:themeColor="text1"/>
          <w:sz w:val="24"/>
          <w:szCs w:val="24"/>
          <w:lang w:eastAsia="ru-RU"/>
        </w:rPr>
        <w:t>на</w:t>
      </w:r>
      <w:proofErr w:type="gramEnd"/>
      <w:r w:rsidRPr="000405A9">
        <w:rPr>
          <w:rFonts w:ascii="Times New Roman" w:eastAsiaTheme="minorEastAsia" w:hAnsi="Times New Roman" w:cs="Times New Roman"/>
          <w:color w:val="000000" w:themeColor="text1"/>
          <w:sz w:val="24"/>
          <w:szCs w:val="24"/>
          <w:lang w:eastAsia="ru-RU"/>
        </w:rPr>
        <w:t xml:space="preserve"> больничном или в отпуске (</w:t>
      </w:r>
      <w:hyperlink r:id="rId14" w:anchor="/document/99/901807664/ZAP2ADS3E5/" w:history="1">
        <w:r w:rsidRPr="000405A9">
          <w:rPr>
            <w:rFonts w:ascii="Times New Roman" w:eastAsiaTheme="minorEastAsia" w:hAnsi="Times New Roman" w:cs="Times New Roman"/>
            <w:color w:val="000000" w:themeColor="text1"/>
            <w:sz w:val="24"/>
            <w:szCs w:val="24"/>
            <w:u w:val="single"/>
            <w:lang w:eastAsia="ru-RU"/>
          </w:rPr>
          <w:t>ч. 6 ст. 81 ТК</w:t>
        </w:r>
      </w:hyperlink>
      <w:r w:rsidRPr="000405A9">
        <w:rPr>
          <w:rFonts w:ascii="Times New Roman" w:eastAsiaTheme="minorEastAsia" w:hAnsi="Times New Roman" w:cs="Times New Roman"/>
          <w:color w:val="000000" w:themeColor="text1"/>
          <w:sz w:val="24"/>
          <w:szCs w:val="24"/>
          <w:lang w:eastAsia="ru-RU"/>
        </w:rPr>
        <w:t xml:space="preserve">). Не увольняют женщин, имеющих ребенка-инвалида в возрасте до 18 лет или малолетнего ребенка до 14 лет, и других работников, которых перечисляет </w:t>
      </w:r>
      <w:hyperlink r:id="rId15" w:anchor="/document/99/901807664/ZAP234U3J0/" w:history="1">
        <w:r w:rsidRPr="000405A9">
          <w:rPr>
            <w:rFonts w:ascii="Times New Roman" w:eastAsiaTheme="minorEastAsia" w:hAnsi="Times New Roman" w:cs="Times New Roman"/>
            <w:color w:val="000000" w:themeColor="text1"/>
            <w:sz w:val="24"/>
            <w:szCs w:val="24"/>
            <w:u w:val="single"/>
            <w:lang w:eastAsia="ru-RU"/>
          </w:rPr>
          <w:t>часть 4</w:t>
        </w:r>
      </w:hyperlink>
      <w:r w:rsidRPr="000405A9">
        <w:rPr>
          <w:rFonts w:ascii="Times New Roman" w:eastAsiaTheme="minorEastAsia" w:hAnsi="Times New Roman" w:cs="Times New Roman"/>
          <w:color w:val="000000" w:themeColor="text1"/>
          <w:sz w:val="24"/>
          <w:szCs w:val="24"/>
          <w:lang w:eastAsia="ru-RU"/>
        </w:rPr>
        <w:t xml:space="preserve"> статьи 261 и </w:t>
      </w:r>
      <w:hyperlink r:id="rId16" w:anchor="/document/99/901807664/ZAP234U3J0/" w:history="1">
        <w:r w:rsidRPr="000405A9">
          <w:rPr>
            <w:rFonts w:ascii="Times New Roman" w:eastAsiaTheme="minorEastAsia" w:hAnsi="Times New Roman" w:cs="Times New Roman"/>
            <w:color w:val="000000" w:themeColor="text1"/>
            <w:sz w:val="24"/>
            <w:szCs w:val="24"/>
            <w:u w:val="single"/>
            <w:lang w:eastAsia="ru-RU"/>
          </w:rPr>
          <w:t>статья 264</w:t>
        </w:r>
      </w:hyperlink>
      <w:r w:rsidRPr="000405A9">
        <w:rPr>
          <w:rFonts w:ascii="Times New Roman" w:eastAsiaTheme="minorEastAsia" w:hAnsi="Times New Roman" w:cs="Times New Roman"/>
          <w:color w:val="000000" w:themeColor="text1"/>
          <w:sz w:val="24"/>
          <w:szCs w:val="24"/>
          <w:lang w:eastAsia="ru-RU"/>
        </w:rPr>
        <w:t xml:space="preserve"> ТК.</w:t>
      </w:r>
    </w:p>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 xml:space="preserve">Если аттестационная комиссия рекомендовала </w:t>
      </w:r>
      <w:hyperlink r:id="rId17" w:anchor="/document/16/4090/" w:tooltip="Как поощрить работника" w:history="1">
        <w:r w:rsidRPr="000405A9">
          <w:rPr>
            <w:rFonts w:ascii="Times New Roman" w:eastAsiaTheme="minorEastAsia" w:hAnsi="Times New Roman" w:cs="Times New Roman"/>
            <w:color w:val="000000" w:themeColor="text1"/>
            <w:sz w:val="24"/>
            <w:szCs w:val="24"/>
            <w:lang w:eastAsia="ru-RU"/>
          </w:rPr>
          <w:t>поощрить работника</w:t>
        </w:r>
      </w:hyperlink>
      <w:r w:rsidRPr="000405A9">
        <w:rPr>
          <w:rFonts w:ascii="Times New Roman" w:eastAsiaTheme="minorEastAsia" w:hAnsi="Times New Roman" w:cs="Times New Roman"/>
          <w:color w:val="000000" w:themeColor="text1"/>
          <w:sz w:val="24"/>
          <w:szCs w:val="24"/>
          <w:lang w:eastAsia="ru-RU"/>
        </w:rPr>
        <w:t xml:space="preserve">, то издаем </w:t>
      </w:r>
      <w:hyperlink r:id="rId18" w:anchor="/document/118/30641/" w:history="1">
        <w:r w:rsidRPr="000405A9">
          <w:rPr>
            <w:rFonts w:ascii="Times New Roman" w:eastAsiaTheme="minorEastAsia" w:hAnsi="Times New Roman" w:cs="Times New Roman"/>
            <w:color w:val="000000" w:themeColor="text1"/>
            <w:sz w:val="24"/>
            <w:szCs w:val="24"/>
            <w:lang w:eastAsia="ru-RU"/>
          </w:rPr>
          <w:t>приказ о поощрении</w:t>
        </w:r>
      </w:hyperlink>
      <w:r w:rsidRPr="000405A9">
        <w:rPr>
          <w:rFonts w:ascii="Times New Roman" w:eastAsiaTheme="minorEastAsia" w:hAnsi="Times New Roman" w:cs="Times New Roman"/>
          <w:color w:val="000000" w:themeColor="text1"/>
          <w:sz w:val="24"/>
          <w:szCs w:val="24"/>
          <w:lang w:eastAsia="ru-RU"/>
        </w:rPr>
        <w:t xml:space="preserve"> и определяем, в какой форме отблагодарите работника. Сотруднику можно объявить благодарность, выдать премию, наградить ценным подарком, почетной грамотой, представить к званию лучшего в профессии.</w:t>
      </w:r>
    </w:p>
    <w:p w:rsidR="000405A9" w:rsidRPr="000405A9" w:rsidRDefault="000405A9" w:rsidP="000405A9">
      <w:pPr>
        <w:spacing w:after="0" w:line="240" w:lineRule="auto"/>
        <w:rPr>
          <w:rFonts w:ascii="Times New Roman" w:eastAsia="Times New Roman" w:hAnsi="Times New Roman" w:cs="Times New Roman"/>
          <w:color w:val="000000" w:themeColor="text1"/>
          <w:sz w:val="24"/>
          <w:szCs w:val="24"/>
          <w:lang w:eastAsia="ru-RU"/>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5161"/>
        <w:gridCol w:w="4494"/>
      </w:tblGrid>
      <w:tr w:rsidR="000405A9" w:rsidRPr="000405A9" w:rsidTr="000405A9">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ru-RU"/>
              </w:rPr>
            </w:pPr>
            <w:r w:rsidRPr="000405A9">
              <w:rPr>
                <w:rFonts w:ascii="Times New Roman" w:eastAsiaTheme="minorEastAsia" w:hAnsi="Times New Roman" w:cs="Times New Roman"/>
                <w:b/>
                <w:bCs/>
                <w:color w:val="000000" w:themeColor="text1"/>
                <w:sz w:val="24"/>
                <w:szCs w:val="24"/>
                <w:lang w:eastAsia="ru-RU"/>
              </w:rPr>
              <w:t>Решение аттестационной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ru-RU"/>
              </w:rPr>
            </w:pPr>
            <w:r w:rsidRPr="000405A9">
              <w:rPr>
                <w:rFonts w:ascii="Times New Roman" w:eastAsiaTheme="minorEastAsia" w:hAnsi="Times New Roman" w:cs="Times New Roman"/>
                <w:b/>
                <w:bCs/>
                <w:color w:val="000000" w:themeColor="text1"/>
                <w:sz w:val="24"/>
                <w:szCs w:val="24"/>
                <w:lang w:eastAsia="ru-RU"/>
              </w:rPr>
              <w:t>Приказ по результатам аттестации</w:t>
            </w:r>
          </w:p>
        </w:tc>
      </w:tr>
      <w:tr w:rsidR="000405A9" w:rsidRPr="000405A9" w:rsidTr="000405A9">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Соответствует должности, рекомендуем поощрение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color w:val="000000" w:themeColor="text1"/>
                <w:sz w:val="24"/>
                <w:szCs w:val="24"/>
                <w:lang w:eastAsia="ru-RU"/>
              </w:rPr>
            </w:pPr>
            <w:r w:rsidRPr="000405A9">
              <w:rPr>
                <w:rFonts w:ascii="Times New Roman" w:eastAsiaTheme="minorEastAsia" w:hAnsi="Times New Roman" w:cs="Times New Roman"/>
                <w:color w:val="000000" w:themeColor="text1"/>
                <w:sz w:val="24"/>
                <w:szCs w:val="24"/>
                <w:lang w:eastAsia="ru-RU"/>
              </w:rPr>
              <w:t>О поощрении сотрудника</w:t>
            </w:r>
          </w:p>
        </w:tc>
      </w:tr>
      <w:tr w:rsidR="000405A9" w:rsidRPr="000405A9" w:rsidTr="000405A9">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Соответствует должности, рекомендуем перевод на вышестоящую должность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color w:val="000000" w:themeColor="text1"/>
                <w:sz w:val="24"/>
                <w:szCs w:val="24"/>
                <w:lang w:eastAsia="ru-RU"/>
              </w:rPr>
            </w:pPr>
            <w:r w:rsidRPr="000405A9">
              <w:rPr>
                <w:rFonts w:ascii="Times New Roman" w:eastAsiaTheme="minorEastAsia" w:hAnsi="Times New Roman" w:cs="Times New Roman"/>
                <w:color w:val="000000" w:themeColor="text1"/>
                <w:sz w:val="24"/>
                <w:szCs w:val="24"/>
                <w:lang w:eastAsia="ru-RU"/>
              </w:rPr>
              <w:t>О переводе или о включении в кадровый резерв</w:t>
            </w:r>
          </w:p>
        </w:tc>
      </w:tr>
      <w:tr w:rsidR="000405A9" w:rsidRPr="000405A9" w:rsidTr="000405A9">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Соответствует должности при условии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color w:val="000000" w:themeColor="text1"/>
                <w:sz w:val="24"/>
                <w:szCs w:val="24"/>
                <w:lang w:eastAsia="ru-RU"/>
              </w:rPr>
            </w:pPr>
            <w:r w:rsidRPr="000405A9">
              <w:rPr>
                <w:rFonts w:ascii="Times New Roman" w:eastAsiaTheme="minorEastAsia" w:hAnsi="Times New Roman" w:cs="Times New Roman"/>
                <w:color w:val="000000" w:themeColor="text1"/>
                <w:sz w:val="24"/>
                <w:szCs w:val="24"/>
                <w:lang w:eastAsia="ru-RU"/>
              </w:rPr>
              <w:t>О включении сотрудника в программу повышения квалификации</w:t>
            </w:r>
          </w:p>
        </w:tc>
      </w:tr>
      <w:tr w:rsidR="000405A9" w:rsidRPr="000405A9" w:rsidTr="000405A9">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 xml:space="preserve">Соответствует занимаемой должности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color w:val="000000" w:themeColor="text1"/>
                <w:sz w:val="24"/>
                <w:szCs w:val="24"/>
                <w:lang w:eastAsia="ru-RU"/>
              </w:rPr>
            </w:pPr>
            <w:r w:rsidRPr="000405A9">
              <w:rPr>
                <w:rFonts w:ascii="Times New Roman" w:eastAsiaTheme="minorEastAsia" w:hAnsi="Times New Roman" w:cs="Times New Roman"/>
                <w:color w:val="000000" w:themeColor="text1"/>
                <w:sz w:val="24"/>
                <w:szCs w:val="24"/>
                <w:lang w:eastAsia="ru-RU"/>
              </w:rPr>
              <w:t>Не нужен</w:t>
            </w:r>
          </w:p>
        </w:tc>
      </w:tr>
      <w:tr w:rsidR="000405A9" w:rsidRPr="000405A9" w:rsidTr="000405A9">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sz w:val="24"/>
                <w:szCs w:val="24"/>
                <w:lang w:eastAsia="ru-RU"/>
              </w:rPr>
            </w:pPr>
            <w:r w:rsidRPr="000405A9">
              <w:rPr>
                <w:rFonts w:ascii="Times New Roman" w:eastAsiaTheme="minorEastAsia" w:hAnsi="Times New Roman" w:cs="Times New Roman"/>
                <w:color w:val="000000" w:themeColor="text1"/>
                <w:sz w:val="24"/>
                <w:szCs w:val="24"/>
                <w:lang w:eastAsia="ru-RU"/>
              </w:rPr>
              <w:t>Не соответствует должности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05A9" w:rsidRPr="000405A9" w:rsidRDefault="000405A9" w:rsidP="000405A9">
            <w:pPr>
              <w:spacing w:before="100" w:beforeAutospacing="1" w:after="100" w:afterAutospacing="1" w:line="240" w:lineRule="auto"/>
              <w:rPr>
                <w:rFonts w:ascii="Times New Roman" w:eastAsiaTheme="minorEastAsia" w:hAnsi="Times New Roman" w:cs="Times New Roman"/>
                <w:color w:val="000000" w:themeColor="text1"/>
                <w:sz w:val="24"/>
                <w:szCs w:val="24"/>
                <w:lang w:eastAsia="ru-RU"/>
              </w:rPr>
            </w:pPr>
            <w:r w:rsidRPr="000405A9">
              <w:rPr>
                <w:rFonts w:ascii="Times New Roman" w:eastAsiaTheme="minorEastAsia" w:hAnsi="Times New Roman" w:cs="Times New Roman"/>
                <w:color w:val="000000" w:themeColor="text1"/>
                <w:sz w:val="24"/>
                <w:szCs w:val="24"/>
                <w:lang w:eastAsia="ru-RU"/>
              </w:rPr>
              <w:t>Об увольнении или переводе на другую должность</w:t>
            </w:r>
          </w:p>
        </w:tc>
      </w:tr>
    </w:tbl>
    <w:p w:rsidR="000405A9" w:rsidRPr="000405A9" w:rsidRDefault="000405A9" w:rsidP="000405A9">
      <w:pPr>
        <w:spacing w:after="0" w:line="240" w:lineRule="auto"/>
        <w:rPr>
          <w:rFonts w:ascii="Arial" w:eastAsia="Times New Roman" w:hAnsi="Arial" w:cs="Arial"/>
          <w:color w:val="000000" w:themeColor="text1"/>
          <w:sz w:val="20"/>
          <w:szCs w:val="20"/>
          <w:lang w:eastAsia="ru-RU"/>
        </w:rPr>
      </w:pPr>
    </w:p>
    <w:p w:rsidR="009C753D" w:rsidRDefault="000405A9"/>
    <w:sectPr w:rsidR="009C753D" w:rsidSect="00205E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05A9"/>
    <w:rsid w:val="000405A9"/>
    <w:rsid w:val="00205E33"/>
    <w:rsid w:val="00583993"/>
    <w:rsid w:val="00644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33"/>
  </w:style>
  <w:style w:type="paragraph" w:styleId="2">
    <w:name w:val="heading 2"/>
    <w:basedOn w:val="a"/>
    <w:link w:val="20"/>
    <w:uiPriority w:val="9"/>
    <w:qFormat/>
    <w:rsid w:val="000405A9"/>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05A9"/>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0405A9"/>
    <w:rPr>
      <w:color w:val="0000FF"/>
      <w:u w:val="single"/>
    </w:rPr>
  </w:style>
  <w:style w:type="paragraph" w:styleId="a4">
    <w:name w:val="Normal (Web)"/>
    <w:basedOn w:val="a"/>
    <w:uiPriority w:val="99"/>
    <w:unhideWhenUsed/>
    <w:rsid w:val="000405A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incut-head-control">
    <w:name w:val="incut-head-control"/>
    <w:basedOn w:val="a0"/>
    <w:rsid w:val="000405A9"/>
    <w:rPr>
      <w:rFonts w:ascii="Helvetica" w:hAnsi="Helvetica" w:cs="Helvetica" w:hint="default"/>
      <w:b/>
      <w:bCs/>
      <w:sz w:val="21"/>
      <w:szCs w:val="21"/>
    </w:rPr>
  </w:style>
  <w:style w:type="character" w:customStyle="1" w:styleId="incut-head-sub">
    <w:name w:val="incut-head-sub"/>
    <w:basedOn w:val="a0"/>
    <w:rsid w:val="000405A9"/>
  </w:style>
  <w:style w:type="character" w:customStyle="1" w:styleId="btn">
    <w:name w:val="btn"/>
    <w:basedOn w:val="a0"/>
    <w:rsid w:val="000405A9"/>
  </w:style>
</w:styles>
</file>

<file path=word/webSettings.xml><?xml version="1.0" encoding="utf-8"?>
<w:webSettings xmlns:r="http://schemas.openxmlformats.org/officeDocument/2006/relationships" xmlns:w="http://schemas.openxmlformats.org/wordprocessingml/2006/main">
  <w:divs>
    <w:div w:id="1583880141">
      <w:bodyDiv w:val="1"/>
      <w:marLeft w:val="0"/>
      <w:marRight w:val="0"/>
      <w:marTop w:val="0"/>
      <w:marBottom w:val="0"/>
      <w:divBdr>
        <w:top w:val="none" w:sz="0" w:space="0" w:color="auto"/>
        <w:left w:val="none" w:sz="0" w:space="0" w:color="auto"/>
        <w:bottom w:val="none" w:sz="0" w:space="0" w:color="auto"/>
        <w:right w:val="none" w:sz="0" w:space="0" w:color="auto"/>
      </w:divBdr>
      <w:divsChild>
        <w:div w:id="1201549965">
          <w:marLeft w:val="0"/>
          <w:marRight w:val="3"/>
          <w:marTop w:val="0"/>
          <w:marBottom w:val="0"/>
          <w:divBdr>
            <w:top w:val="none" w:sz="0" w:space="0" w:color="auto"/>
            <w:left w:val="none" w:sz="0" w:space="0" w:color="auto"/>
            <w:bottom w:val="none" w:sz="0" w:space="0" w:color="auto"/>
            <w:right w:val="none" w:sz="0" w:space="0" w:color="auto"/>
          </w:divBdr>
          <w:divsChild>
            <w:div w:id="346101480">
              <w:marLeft w:val="0"/>
              <w:marRight w:val="0"/>
              <w:marTop w:val="465"/>
              <w:marBottom w:val="0"/>
              <w:divBdr>
                <w:top w:val="none" w:sz="0" w:space="0" w:color="auto"/>
                <w:left w:val="none" w:sz="0" w:space="0" w:color="auto"/>
                <w:bottom w:val="none" w:sz="0" w:space="0" w:color="auto"/>
                <w:right w:val="none" w:sz="0" w:space="0" w:color="auto"/>
              </w:divBdr>
              <w:divsChild>
                <w:div w:id="110175475">
                  <w:marLeft w:val="709"/>
                  <w:marRight w:val="0"/>
                  <w:marTop w:val="0"/>
                  <w:marBottom w:val="0"/>
                  <w:divBdr>
                    <w:top w:val="none" w:sz="0" w:space="0" w:color="auto"/>
                    <w:left w:val="none" w:sz="0" w:space="0" w:color="auto"/>
                    <w:bottom w:val="none" w:sz="0" w:space="0" w:color="auto"/>
                    <w:right w:val="none" w:sz="0" w:space="0" w:color="auto"/>
                  </w:divBdr>
                  <w:divsChild>
                    <w:div w:id="864635564">
                      <w:marLeft w:val="0"/>
                      <w:marRight w:val="0"/>
                      <w:marTop w:val="0"/>
                      <w:marBottom w:val="0"/>
                      <w:divBdr>
                        <w:top w:val="none" w:sz="0" w:space="0" w:color="auto"/>
                        <w:left w:val="none" w:sz="0" w:space="0" w:color="auto"/>
                        <w:bottom w:val="none" w:sz="0" w:space="0" w:color="auto"/>
                        <w:right w:val="none" w:sz="0" w:space="0" w:color="auto"/>
                      </w:divBdr>
                    </w:div>
                    <w:div w:id="1171524732">
                      <w:marLeft w:val="0"/>
                      <w:marRight w:val="0"/>
                      <w:marTop w:val="0"/>
                      <w:marBottom w:val="0"/>
                      <w:divBdr>
                        <w:top w:val="none" w:sz="0" w:space="0" w:color="auto"/>
                        <w:left w:val="none" w:sz="0" w:space="0" w:color="auto"/>
                        <w:bottom w:val="none" w:sz="0" w:space="0" w:color="auto"/>
                        <w:right w:val="none" w:sz="0" w:space="0" w:color="auto"/>
                      </w:divBdr>
                      <w:divsChild>
                        <w:div w:id="45615083">
                          <w:marLeft w:val="0"/>
                          <w:marRight w:val="0"/>
                          <w:marTop w:val="0"/>
                          <w:marBottom w:val="0"/>
                          <w:divBdr>
                            <w:top w:val="none" w:sz="0" w:space="0" w:color="auto"/>
                            <w:left w:val="none" w:sz="0" w:space="0" w:color="auto"/>
                            <w:bottom w:val="none" w:sz="0" w:space="0" w:color="auto"/>
                            <w:right w:val="none" w:sz="0" w:space="0" w:color="auto"/>
                          </w:divBdr>
                          <w:divsChild>
                            <w:div w:id="281303223">
                              <w:marLeft w:val="0"/>
                              <w:marRight w:val="0"/>
                              <w:marTop w:val="0"/>
                              <w:marBottom w:val="0"/>
                              <w:divBdr>
                                <w:top w:val="none" w:sz="0" w:space="0" w:color="auto"/>
                                <w:left w:val="none" w:sz="0" w:space="0" w:color="auto"/>
                                <w:bottom w:val="none" w:sz="0" w:space="0" w:color="auto"/>
                                <w:right w:val="none" w:sz="0" w:space="0" w:color="auto"/>
                              </w:divBdr>
                              <w:divsChild>
                                <w:div w:id="10451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534327">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openxmlformats.org/officeDocument/2006/relationships/webSettings" Target="webSetting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ettings" Target="settings.xml"/><Relationship Id="rId16" Type="http://schemas.openxmlformats.org/officeDocument/2006/relationships/hyperlink" Target="https://vip.1obraz.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hyperlink" Target="https://vip.1obraz.ru/" TargetMode="Externa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fontTable" Target="fontTable.xm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4943</Characters>
  <Application>Microsoft Office Word</Application>
  <DocSecurity>0</DocSecurity>
  <Lines>41</Lines>
  <Paragraphs>11</Paragraphs>
  <ScaleCrop>false</ScaleCrop>
  <Company>Grizli777</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Дмитриевна</dc:creator>
  <cp:lastModifiedBy>Ольга Дмитриевна</cp:lastModifiedBy>
  <cp:revision>2</cp:revision>
  <dcterms:created xsi:type="dcterms:W3CDTF">2019-03-22T05:16:00Z</dcterms:created>
  <dcterms:modified xsi:type="dcterms:W3CDTF">2019-03-22T05:17:00Z</dcterms:modified>
</cp:coreProperties>
</file>